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27AA6" w14:textId="53C4AA86" w:rsidR="002E0B4F" w:rsidRPr="009E3CF7" w:rsidRDefault="002E0B4F" w:rsidP="00AA3F7B">
      <w:pPr>
        <w:spacing w:line="240" w:lineRule="auto"/>
        <w:ind w:right="1700"/>
        <w:rPr>
          <w:b/>
          <w:iCs/>
          <w:noProof/>
          <w:color w:val="auto"/>
          <w:sz w:val="28"/>
          <w:szCs w:val="28"/>
          <w:lang w:val="de-DE"/>
        </w:rPr>
      </w:pPr>
      <w:r w:rsidRPr="009E3CF7">
        <w:rPr>
          <w:b/>
          <w:iCs/>
          <w:noProof/>
          <w:color w:val="auto"/>
          <w:sz w:val="28"/>
          <w:szCs w:val="28"/>
          <w:lang w:val="de-DE"/>
        </w:rPr>
        <w:t>TDK</w:t>
      </w:r>
      <w:r w:rsidR="00AA3F7B" w:rsidRPr="009E3CF7">
        <w:rPr>
          <w:b/>
          <w:iCs/>
          <w:noProof/>
          <w:color w:val="auto"/>
          <w:sz w:val="28"/>
          <w:szCs w:val="28"/>
          <w:lang w:val="de-DE"/>
        </w:rPr>
        <w:t xml:space="preserve"> Corporation – </w:t>
      </w:r>
      <w:r w:rsidR="00557E22" w:rsidRPr="009E3CF7">
        <w:rPr>
          <w:b/>
          <w:iCs/>
          <w:noProof/>
          <w:color w:val="auto"/>
          <w:sz w:val="28"/>
          <w:szCs w:val="28"/>
          <w:lang w:val="de-DE"/>
        </w:rPr>
        <w:t>Inhalt Pressemappe</w:t>
      </w:r>
    </w:p>
    <w:p w14:paraId="441836B4" w14:textId="77777777" w:rsidR="002E0B4F" w:rsidRPr="009E3CF7" w:rsidRDefault="002E0B4F" w:rsidP="005408CE">
      <w:pPr>
        <w:autoSpaceDE w:val="0"/>
        <w:autoSpaceDN w:val="0"/>
        <w:adjustRightInd w:val="0"/>
        <w:spacing w:line="240" w:lineRule="auto"/>
        <w:ind w:right="1700"/>
        <w:rPr>
          <w:rFonts w:cs="Arial"/>
          <w:b/>
          <w:bCs/>
          <w:sz w:val="24"/>
          <w:lang w:val="de-DE"/>
        </w:rPr>
      </w:pPr>
    </w:p>
    <w:p w14:paraId="0F20D553" w14:textId="2316D56D" w:rsidR="00AA3F7B" w:rsidRPr="009E3CF7" w:rsidRDefault="00AA3F7B" w:rsidP="004A05A5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9E3CF7">
        <w:rPr>
          <w:rFonts w:cs="Arial"/>
          <w:b/>
          <w:bCs/>
          <w:sz w:val="24"/>
          <w:lang w:val="de-DE"/>
        </w:rPr>
        <w:t>Embedded Motor</w:t>
      </w:r>
      <w:r w:rsidR="00557E22" w:rsidRPr="009E3CF7">
        <w:rPr>
          <w:rFonts w:cs="Arial"/>
          <w:b/>
          <w:bCs/>
          <w:sz w:val="24"/>
          <w:lang w:val="de-DE"/>
        </w:rPr>
        <w:t>-</w:t>
      </w:r>
      <w:r w:rsidRPr="009E3CF7">
        <w:rPr>
          <w:rFonts w:cs="Arial"/>
          <w:b/>
          <w:bCs/>
          <w:sz w:val="24"/>
          <w:lang w:val="de-DE"/>
        </w:rPr>
        <w:t>Control</w:t>
      </w:r>
      <w:r w:rsidR="00557E22" w:rsidRPr="009E3CF7">
        <w:rPr>
          <w:rFonts w:cs="Arial"/>
          <w:b/>
          <w:bCs/>
          <w:sz w:val="24"/>
          <w:lang w:val="de-DE"/>
        </w:rPr>
        <w:t>ler</w:t>
      </w:r>
    </w:p>
    <w:p w14:paraId="331DA92A" w14:textId="53EA3DC1" w:rsidR="004A05A5" w:rsidRPr="009E3CF7" w:rsidRDefault="00557E22" w:rsidP="004A05A5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9E3CF7">
        <w:rPr>
          <w:rFonts w:cs="Arial"/>
          <w:b/>
          <w:bCs/>
          <w:sz w:val="24"/>
          <w:lang w:val="de-DE"/>
        </w:rPr>
        <w:t xml:space="preserve">TDK erweitert seine </w:t>
      </w:r>
      <w:proofErr w:type="spellStart"/>
      <w:r w:rsidRPr="009E3CF7">
        <w:rPr>
          <w:rFonts w:cs="Arial"/>
          <w:b/>
          <w:bCs/>
          <w:sz w:val="24"/>
          <w:lang w:val="de-DE"/>
        </w:rPr>
        <w:t>embedded</w:t>
      </w:r>
      <w:proofErr w:type="spellEnd"/>
      <w:r w:rsidRPr="009E3CF7">
        <w:rPr>
          <w:rFonts w:cs="Arial"/>
          <w:b/>
          <w:bCs/>
          <w:sz w:val="24"/>
          <w:lang w:val="de-DE"/>
        </w:rPr>
        <w:t xml:space="preserve"> Motor-Controller-Familie für den Einsatz bei hohen Temperaturen</w:t>
      </w:r>
      <w:r w:rsidRPr="009E3CF7">
        <w:rPr>
          <w:rFonts w:cs="Arial"/>
          <w:b/>
          <w:bCs/>
          <w:sz w:val="24"/>
          <w:lang w:val="de-DE"/>
        </w:rPr>
        <w:t xml:space="preserve"> </w:t>
      </w:r>
    </w:p>
    <w:p w14:paraId="254A3149" w14:textId="29772BD1" w:rsidR="00557E22" w:rsidRPr="009E3CF7" w:rsidRDefault="004A05A5" w:rsidP="00557E22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lang w:val="de-DE"/>
        </w:rPr>
        <w:drawing>
          <wp:anchor distT="0" distB="0" distL="114300" distR="114300" simplePos="0" relativeHeight="251708928" behindDoc="0" locked="0" layoutInCell="1" allowOverlap="1" wp14:anchorId="72CF6F99" wp14:editId="029AAD65">
            <wp:simplePos x="0" y="0"/>
            <wp:positionH relativeFrom="column">
              <wp:posOffset>54610</wp:posOffset>
            </wp:positionH>
            <wp:positionV relativeFrom="paragraph">
              <wp:posOffset>257892</wp:posOffset>
            </wp:positionV>
            <wp:extent cx="945783" cy="682867"/>
            <wp:effectExtent l="0" t="0" r="6985" b="3175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783" cy="682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7E22" w:rsidRPr="009E3CF7">
        <w:rPr>
          <w:noProof/>
          <w:sz w:val="20"/>
          <w:szCs w:val="20"/>
          <w:lang w:val="de-DE"/>
        </w:rPr>
        <w:t>HVC 4222F und HVC 4422F sind Arm</w:t>
      </w:r>
      <w:r w:rsidR="00557E22" w:rsidRPr="009E3CF7">
        <w:rPr>
          <w:noProof/>
          <w:sz w:val="20"/>
          <w:szCs w:val="20"/>
          <w:vertAlign w:val="superscript"/>
          <w:lang w:val="de-DE"/>
        </w:rPr>
        <w:t>®</w:t>
      </w:r>
      <w:r w:rsidR="00557E22" w:rsidRPr="009E3CF7">
        <w:rPr>
          <w:noProof/>
          <w:sz w:val="20"/>
          <w:szCs w:val="20"/>
          <w:lang w:val="de-DE"/>
        </w:rPr>
        <w:t xml:space="preserve"> M3 basierte Mikrocontroller mit 32k- und 64k-Flash-Speicher zur Ansteuerung von Elektromotoren</w:t>
      </w:r>
    </w:p>
    <w:p w14:paraId="2A517BA3" w14:textId="77777777" w:rsidR="00557E22" w:rsidRPr="009E3CF7" w:rsidRDefault="00557E22" w:rsidP="00557E22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t>Vollständig spezifiziert und getestet bei einer Sperrschichttemperatur von bis zu 160 °C.</w:t>
      </w:r>
    </w:p>
    <w:p w14:paraId="4EE22D14" w14:textId="684FE2B0" w:rsidR="00C54F98" w:rsidRPr="009E3CF7" w:rsidRDefault="00557E22" w:rsidP="00557E22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t xml:space="preserve">Zielanwendungen sind Antriebsstrang- und Temperaturmanagementsysteme für Kraftfahrzeuge </w:t>
      </w:r>
    </w:p>
    <w:p w14:paraId="482B16EB" w14:textId="445211D1" w:rsidR="00AA3F7B" w:rsidRPr="009E3CF7" w:rsidRDefault="00557E22" w:rsidP="004A05A5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9E3CF7">
        <w:rPr>
          <w:rFonts w:cs="Arial"/>
          <w:b/>
          <w:bCs/>
          <w:sz w:val="24"/>
          <w:lang w:val="de-DE"/>
        </w:rPr>
        <w:t>Magnetfeldsensoren</w:t>
      </w:r>
    </w:p>
    <w:p w14:paraId="29DDA606" w14:textId="3151F9D7" w:rsidR="000C1BD4" w:rsidRPr="009E3CF7" w:rsidRDefault="00557E22" w:rsidP="000C1BD4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9E3CF7">
        <w:rPr>
          <w:rFonts w:cs="Arial"/>
          <w:b/>
          <w:bCs/>
          <w:sz w:val="24"/>
          <w:lang w:val="de-DE"/>
        </w:rPr>
        <w:t>TDK bietet neue Störfeld-kompensierte 3D HAL®-Sensoren mit Redundanzfunktion und digitalen Ausgangsschnittstellen</w:t>
      </w:r>
      <w:r w:rsidRPr="009E3CF7">
        <w:rPr>
          <w:rFonts w:cs="Arial"/>
          <w:b/>
          <w:bCs/>
          <w:sz w:val="24"/>
          <w:lang w:val="de-DE"/>
        </w:rPr>
        <w:t xml:space="preserve"> </w:t>
      </w:r>
    </w:p>
    <w:p w14:paraId="0778AF42" w14:textId="3879EE8E" w:rsidR="00557E22" w:rsidRPr="009E3CF7" w:rsidRDefault="000C1BD4" w:rsidP="00557E22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lang w:val="de-DE"/>
        </w:rPr>
        <w:drawing>
          <wp:anchor distT="0" distB="0" distL="114300" distR="114300" simplePos="0" relativeHeight="251715072" behindDoc="0" locked="0" layoutInCell="1" allowOverlap="1" wp14:anchorId="7821114A" wp14:editId="6447BB26">
            <wp:simplePos x="0" y="0"/>
            <wp:positionH relativeFrom="column">
              <wp:posOffset>55263</wp:posOffset>
            </wp:positionH>
            <wp:positionV relativeFrom="paragraph">
              <wp:posOffset>262293</wp:posOffset>
            </wp:positionV>
            <wp:extent cx="943219" cy="682447"/>
            <wp:effectExtent l="0" t="0" r="0" b="381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219" cy="682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7E22" w:rsidRPr="009E3CF7">
        <w:rPr>
          <w:noProof/>
          <w:sz w:val="20"/>
          <w:szCs w:val="20"/>
          <w:lang w:val="de-DE"/>
        </w:rPr>
        <w:t>Neue Dual-Die 3D HAL</w:t>
      </w:r>
      <w:r w:rsidR="00557E22" w:rsidRPr="009E3CF7">
        <w:rPr>
          <w:noProof/>
          <w:sz w:val="20"/>
          <w:szCs w:val="20"/>
          <w:vertAlign w:val="superscript"/>
          <w:lang w:val="de-DE"/>
        </w:rPr>
        <w:t>®</w:t>
      </w:r>
      <w:r w:rsidR="00557E22" w:rsidRPr="009E3CF7">
        <w:rPr>
          <w:noProof/>
          <w:sz w:val="20"/>
          <w:szCs w:val="20"/>
          <w:lang w:val="de-DE"/>
        </w:rPr>
        <w:t xml:space="preserve"> Sensorfamilie HAR</w:t>
      </w:r>
      <w:r w:rsidR="00557E22" w:rsidRPr="009E3CF7">
        <w:rPr>
          <w:noProof/>
          <w:sz w:val="20"/>
          <w:szCs w:val="20"/>
          <w:vertAlign w:val="superscript"/>
          <w:lang w:val="de-DE"/>
        </w:rPr>
        <w:t>®</w:t>
      </w:r>
      <w:r w:rsidR="00557E22" w:rsidRPr="009E3CF7">
        <w:rPr>
          <w:noProof/>
          <w:sz w:val="20"/>
          <w:szCs w:val="20"/>
          <w:lang w:val="de-DE"/>
        </w:rPr>
        <w:t xml:space="preserve"> 39xy auf Basis des Hall-Effekts (HAR 3900 und HAR 3930) zur Positionsbestimmung verfügt über aktive Störfeldkompensation</w:t>
      </w:r>
    </w:p>
    <w:p w14:paraId="3BE83637" w14:textId="77777777" w:rsidR="00557E22" w:rsidRPr="009E3CF7" w:rsidRDefault="00557E22" w:rsidP="00557E22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t xml:space="preserve">Vollständig redundante Bauelemente im SSOP-16 Gehäuse </w:t>
      </w:r>
    </w:p>
    <w:p w14:paraId="5674C182" w14:textId="77777777" w:rsidR="00557E22" w:rsidRPr="009E3CF7" w:rsidRDefault="00557E22" w:rsidP="00557E22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t xml:space="preserve">Hochflexible Design-Architektur unterstützt verschiedene digitale Schnittstellen </w:t>
      </w:r>
    </w:p>
    <w:p w14:paraId="583076C9" w14:textId="77777777" w:rsidR="00557E22" w:rsidRPr="009E3CF7" w:rsidRDefault="00557E22" w:rsidP="00557E22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t>(SPI, PWM und SENT gemäß SAE J2716)</w:t>
      </w:r>
    </w:p>
    <w:p w14:paraId="5C7CE26A" w14:textId="68ABD6B4" w:rsidR="00361C98" w:rsidRPr="009E3CF7" w:rsidRDefault="00557E22" w:rsidP="00361C98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9E3CF7">
        <w:rPr>
          <w:rFonts w:cs="Arial"/>
          <w:b/>
          <w:bCs/>
          <w:sz w:val="24"/>
          <w:lang w:val="de-DE"/>
        </w:rPr>
        <w:t>TDK liefert Störfeld-robuste 3D HAL</w:t>
      </w:r>
      <w:r w:rsidRPr="009E3CF7">
        <w:rPr>
          <w:rFonts w:cs="Arial"/>
          <w:b/>
          <w:bCs/>
          <w:sz w:val="24"/>
          <w:vertAlign w:val="superscript"/>
          <w:lang w:val="de-DE"/>
        </w:rPr>
        <w:t>®</w:t>
      </w:r>
      <w:r w:rsidRPr="009E3CF7">
        <w:rPr>
          <w:rFonts w:cs="Arial"/>
          <w:b/>
          <w:bCs/>
          <w:sz w:val="24"/>
          <w:lang w:val="de-DE"/>
        </w:rPr>
        <w:t>-Positionssensoren nun auch mit integrierten Entkopplungskondensatoren</w:t>
      </w:r>
      <w:r w:rsidRPr="009E3CF7">
        <w:rPr>
          <w:rFonts w:cs="Arial"/>
          <w:b/>
          <w:bCs/>
          <w:sz w:val="24"/>
          <w:lang w:val="de-DE"/>
        </w:rPr>
        <w:t xml:space="preserve"> </w:t>
      </w:r>
    </w:p>
    <w:p w14:paraId="37192933" w14:textId="1AC541CB" w:rsidR="00557E22" w:rsidRPr="009E3CF7" w:rsidRDefault="00361C98" w:rsidP="00557E22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lang w:val="de-DE"/>
        </w:rPr>
        <w:drawing>
          <wp:anchor distT="0" distB="0" distL="114300" distR="114300" simplePos="0" relativeHeight="251717120" behindDoc="0" locked="0" layoutInCell="1" allowOverlap="1" wp14:anchorId="265F68E4" wp14:editId="6C105344">
            <wp:simplePos x="0" y="0"/>
            <wp:positionH relativeFrom="column">
              <wp:posOffset>53981</wp:posOffset>
            </wp:positionH>
            <wp:positionV relativeFrom="paragraph">
              <wp:posOffset>264430</wp:posOffset>
            </wp:positionV>
            <wp:extent cx="943219" cy="682446"/>
            <wp:effectExtent l="0" t="0" r="0" b="381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219" cy="682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7E22" w:rsidRPr="009E3CF7">
        <w:rPr>
          <w:noProof/>
          <w:sz w:val="20"/>
          <w:szCs w:val="20"/>
          <w:lang w:val="de-DE"/>
        </w:rPr>
        <w:t>Neue 3D-Positionssensoren auf Hall-Effekt-Technologiebasis ermöglichen eine aktive Störfeldkompensation bei homogenen und Gradientenfeldern</w:t>
      </w:r>
    </w:p>
    <w:p w14:paraId="5B4E4ACA" w14:textId="77777777" w:rsidR="00557E22" w:rsidRPr="009E3CF7" w:rsidRDefault="00557E22" w:rsidP="00557E22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t>Drei-Pin-TO92UF-Gehäuse (Single-Mold) mit integrierten Kondensatoren</w:t>
      </w:r>
    </w:p>
    <w:p w14:paraId="6598093D" w14:textId="77777777" w:rsidR="00557E22" w:rsidRPr="009E3CF7" w:rsidRDefault="00557E22" w:rsidP="00557E22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t xml:space="preserve">Die hochflexible Sensorarchitektur unterstützt verschiedene digitale Schnittstellen </w:t>
      </w:r>
    </w:p>
    <w:p w14:paraId="14A74B8B" w14:textId="77777777" w:rsidR="00557E22" w:rsidRPr="009E3CF7" w:rsidRDefault="00557E22" w:rsidP="00557E22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t>(2- und 3-Draht-PWM-Ausgang, SENT gemäß SAE J2716 Rev. 2016 und PSI5 Rev. 2.x)</w:t>
      </w:r>
    </w:p>
    <w:p w14:paraId="3E6E62F8" w14:textId="61BD4539" w:rsidR="004950B9" w:rsidRPr="009E3CF7" w:rsidRDefault="00025871" w:rsidP="004950B9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9E3CF7">
        <w:rPr>
          <w:rFonts w:cs="Arial"/>
          <w:b/>
          <w:bCs/>
          <w:sz w:val="24"/>
          <w:lang w:val="de-DE"/>
        </w:rPr>
        <w:br w:type="page"/>
      </w:r>
      <w:r w:rsidR="00557E22" w:rsidRPr="009E3CF7">
        <w:rPr>
          <w:rFonts w:cs="Arial"/>
          <w:b/>
          <w:bCs/>
          <w:sz w:val="24"/>
          <w:lang w:val="de-DE"/>
        </w:rPr>
        <w:lastRenderedPageBreak/>
        <w:t xml:space="preserve">TDK präsentiert kompakten, redundanten TMR-Analog-Winkelsensor für sicherheitsrelevante </w:t>
      </w:r>
    </w:p>
    <w:p w14:paraId="1713806C" w14:textId="6C37E381" w:rsidR="00557E22" w:rsidRPr="009E3CF7" w:rsidRDefault="004950B9" w:rsidP="00557E22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lang w:val="de-DE"/>
        </w:rPr>
        <w:drawing>
          <wp:anchor distT="0" distB="0" distL="114300" distR="114300" simplePos="0" relativeHeight="251731456" behindDoc="0" locked="0" layoutInCell="1" allowOverlap="1" wp14:anchorId="37E5B11B" wp14:editId="08C0348A">
            <wp:simplePos x="0" y="0"/>
            <wp:positionH relativeFrom="column">
              <wp:posOffset>54610</wp:posOffset>
            </wp:positionH>
            <wp:positionV relativeFrom="paragraph">
              <wp:posOffset>290342</wp:posOffset>
            </wp:positionV>
            <wp:extent cx="943219" cy="628812"/>
            <wp:effectExtent l="0" t="0" r="0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219" cy="628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3CF7">
        <w:rPr>
          <w:noProof/>
          <w:sz w:val="20"/>
          <w:szCs w:val="20"/>
          <w:lang w:val="de-DE"/>
        </w:rPr>
        <w:t>TAS4240</w:t>
      </w:r>
      <w:r w:rsidR="00557E22" w:rsidRPr="009E3CF7">
        <w:rPr>
          <w:lang w:val="de-DE"/>
        </w:rPr>
        <w:t xml:space="preserve"> i</w:t>
      </w:r>
      <w:r w:rsidR="00557E22" w:rsidRPr="009E3CF7">
        <w:rPr>
          <w:noProof/>
          <w:sz w:val="20"/>
          <w:szCs w:val="20"/>
          <w:lang w:val="de-DE"/>
        </w:rPr>
        <w:t>st ein kompakter, kostengünstiger und redundanter halbbrückenbasierter TMR-Sensor zur Winkel- und Positionserfassung</w:t>
      </w:r>
    </w:p>
    <w:p w14:paraId="623266E8" w14:textId="77777777" w:rsidR="00557E22" w:rsidRPr="009E3CF7" w:rsidRDefault="00557E22" w:rsidP="00557E22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t>Hohe Stabilität über Temperatur, Magnetfeldbereich und Lebensdauer</w:t>
      </w:r>
    </w:p>
    <w:p w14:paraId="42A2AA8C" w14:textId="77777777" w:rsidR="00557E22" w:rsidRPr="009E3CF7" w:rsidRDefault="00557E22" w:rsidP="00557E22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t>Bietet eine genaue und redundante Rotorpositionsmessung, die in sicherheitsrelevanten Anwendungen, wie Servolenkungsmotoren, benötigt wird</w:t>
      </w:r>
    </w:p>
    <w:p w14:paraId="5334DD7D" w14:textId="677844E4" w:rsidR="00025871" w:rsidRPr="009E3CF7" w:rsidRDefault="00025871" w:rsidP="00557E22">
      <w:pPr>
        <w:pStyle w:val="Listenabsatz"/>
        <w:tabs>
          <w:tab w:val="left" w:pos="2552"/>
        </w:tabs>
        <w:spacing w:before="100" w:beforeAutospacing="1" w:after="120" w:afterAutospacing="1" w:line="240" w:lineRule="auto"/>
        <w:ind w:left="2345" w:right="1700"/>
        <w:rPr>
          <w:rFonts w:cs="Arial"/>
          <w:b/>
          <w:bCs/>
          <w:sz w:val="24"/>
          <w:lang w:val="de-DE"/>
        </w:rPr>
      </w:pPr>
    </w:p>
    <w:p w14:paraId="342030F4" w14:textId="7E9386FF" w:rsidR="00557E22" w:rsidRPr="009E3CF7" w:rsidRDefault="00557E22" w:rsidP="00557E22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9E3CF7">
        <w:rPr>
          <w:rFonts w:cs="Arial"/>
          <w:b/>
          <w:bCs/>
          <w:sz w:val="24"/>
          <w:lang w:val="de-DE"/>
        </w:rPr>
        <w:t>Temperatursensoren</w:t>
      </w:r>
    </w:p>
    <w:p w14:paraId="684ED9AD" w14:textId="4336DFEB" w:rsidR="00557E22" w:rsidRPr="009E3CF7" w:rsidRDefault="00557E22" w:rsidP="00557E22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9E3CF7">
        <w:rPr>
          <w:rFonts w:cs="Arial"/>
          <w:b/>
          <w:bCs/>
          <w:sz w:val="24"/>
          <w:lang w:val="de-DE"/>
        </w:rPr>
        <w:t>Robuster Temperatursensor für E-Mobilität</w:t>
      </w:r>
    </w:p>
    <w:p w14:paraId="3361C09B" w14:textId="0A712EFD" w:rsidR="00557E22" w:rsidRPr="009E3CF7" w:rsidRDefault="00557E22" w:rsidP="00557E22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lang w:val="de-DE"/>
        </w:rPr>
        <w:drawing>
          <wp:anchor distT="0" distB="0" distL="114300" distR="114300" simplePos="0" relativeHeight="251733504" behindDoc="0" locked="0" layoutInCell="1" allowOverlap="1" wp14:anchorId="11023162" wp14:editId="1822142B">
            <wp:simplePos x="0" y="0"/>
            <wp:positionH relativeFrom="margin">
              <wp:posOffset>55245</wp:posOffset>
            </wp:positionH>
            <wp:positionV relativeFrom="paragraph">
              <wp:posOffset>189230</wp:posOffset>
            </wp:positionV>
            <wp:extent cx="838200" cy="628650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3CF7">
        <w:rPr>
          <w:noProof/>
          <w:sz w:val="20"/>
          <w:szCs w:val="20"/>
          <w:lang w:val="de-DE"/>
        </w:rPr>
        <w:t xml:space="preserve">Wurde </w:t>
      </w:r>
      <w:r w:rsidRPr="009E3CF7">
        <w:rPr>
          <w:noProof/>
          <w:sz w:val="20"/>
          <w:szCs w:val="20"/>
          <w:lang w:val="de-DE"/>
        </w:rPr>
        <w:t xml:space="preserve">speziell für anspruchsvolle Applikationen in der E-Mobilität entwickelt, die eine hohe Langzeitstabilität erfordern. </w:t>
      </w:r>
    </w:p>
    <w:p w14:paraId="4826BBDF" w14:textId="2F2F5C9A" w:rsidR="00557E22" w:rsidRPr="009E3CF7" w:rsidRDefault="00557E22" w:rsidP="00557E22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t xml:space="preserve">Ausgelegt ist der NTC-Sensor für einen Temperaturbereich von -40 °C bis +150 °C, wobei eine kurzzeitige Belastung bis zu 200 °C zulässig ist. </w:t>
      </w:r>
    </w:p>
    <w:p w14:paraId="43680E96" w14:textId="5AC8291E" w:rsidR="00557E22" w:rsidRPr="009E3CF7" w:rsidRDefault="00557E22" w:rsidP="00557E22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9E3CF7">
        <w:rPr>
          <w:rFonts w:cs="Arial"/>
          <w:b/>
          <w:bCs/>
          <w:sz w:val="24"/>
          <w:lang w:val="de-DE"/>
        </w:rPr>
        <w:t>TDK bietet Clip-on NTC-Sensoren für Wärmepumpen</w:t>
      </w:r>
      <w:r w:rsidRPr="009E3CF7">
        <w:rPr>
          <w:rFonts w:cs="Arial"/>
          <w:b/>
          <w:bCs/>
          <w:sz w:val="24"/>
          <w:lang w:val="de-DE"/>
        </w:rPr>
        <w:t xml:space="preserve"> </w:t>
      </w:r>
      <w:r w:rsidRPr="009E3CF7">
        <w:rPr>
          <w:rFonts w:cs="Arial"/>
          <w:b/>
          <w:bCs/>
          <w:sz w:val="24"/>
          <w:lang w:val="de-DE"/>
        </w:rPr>
        <w:t>in der E-Mobility</w:t>
      </w:r>
    </w:p>
    <w:p w14:paraId="301C361D" w14:textId="3AC3EB24" w:rsidR="00557E22" w:rsidRPr="009E3CF7" w:rsidRDefault="00557E22" w:rsidP="00557E22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lang w:val="de-DE"/>
        </w:rPr>
        <w:drawing>
          <wp:anchor distT="0" distB="0" distL="114300" distR="114300" simplePos="0" relativeHeight="251735552" behindDoc="0" locked="0" layoutInCell="1" allowOverlap="1" wp14:anchorId="19D0151C" wp14:editId="126CB098">
            <wp:simplePos x="0" y="0"/>
            <wp:positionH relativeFrom="margin">
              <wp:posOffset>57832</wp:posOffset>
            </wp:positionH>
            <wp:positionV relativeFrom="paragraph">
              <wp:posOffset>190706</wp:posOffset>
            </wp:positionV>
            <wp:extent cx="838200" cy="627023"/>
            <wp:effectExtent l="0" t="0" r="0" b="1905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27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3CF7">
        <w:rPr>
          <w:noProof/>
          <w:sz w:val="20"/>
          <w:szCs w:val="20"/>
          <w:lang w:val="de-DE"/>
        </w:rPr>
        <w:t>Wärmepumpen-Sensoren zur indirekten Messung der Kühlmitteltemperatur über die Oberflächentemperatur der Kühlmittelrohre</w:t>
      </w:r>
      <w:r w:rsidRPr="009E3CF7">
        <w:rPr>
          <w:noProof/>
          <w:sz w:val="20"/>
          <w:szCs w:val="20"/>
          <w:lang w:val="de-DE"/>
        </w:rPr>
        <w:t xml:space="preserve"> </w:t>
      </w:r>
    </w:p>
    <w:p w14:paraId="0920AAA9" w14:textId="453FBC0F" w:rsidR="00557E22" w:rsidRPr="009E3CF7" w:rsidRDefault="00557E22" w:rsidP="00557E22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rFonts w:cs="Arial"/>
          <w:sz w:val="20"/>
          <w:szCs w:val="20"/>
          <w:lang w:val="de-DE"/>
        </w:rPr>
        <w:t>Die NTC-basierten Sensoren sind speziell auf die Anforderungen im Automotive-Bereich zugeschnitten</w:t>
      </w:r>
    </w:p>
    <w:p w14:paraId="67548D43" w14:textId="77777777" w:rsidR="00557E22" w:rsidRPr="009E3CF7" w:rsidRDefault="00557E22" w:rsidP="00E23825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</w:p>
    <w:p w14:paraId="66D63236" w14:textId="65040C30" w:rsidR="00AA2A68" w:rsidRPr="009E3CF7" w:rsidRDefault="00557E22" w:rsidP="00E23825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9E3CF7">
        <w:rPr>
          <w:rFonts w:cs="Arial"/>
          <w:b/>
          <w:bCs/>
          <w:sz w:val="24"/>
          <w:lang w:val="de-DE"/>
        </w:rPr>
        <w:t>Passive Komponenten</w:t>
      </w:r>
    </w:p>
    <w:p w14:paraId="658F565A" w14:textId="2016C521" w:rsidR="00E23825" w:rsidRPr="009E3CF7" w:rsidRDefault="000F05B3" w:rsidP="00E23825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9E3CF7">
        <w:rPr>
          <w:rFonts w:cs="Arial"/>
          <w:b/>
          <w:bCs/>
          <w:sz w:val="24"/>
          <w:lang w:val="de-DE"/>
        </w:rPr>
        <w:t xml:space="preserve">TDK bietet Hybrid-Polymer-Kondensatoren mit deutlich verbesserter </w:t>
      </w:r>
      <w:proofErr w:type="spellStart"/>
      <w:r w:rsidRPr="009E3CF7">
        <w:rPr>
          <w:rFonts w:cs="Arial"/>
          <w:b/>
          <w:bCs/>
          <w:sz w:val="24"/>
          <w:lang w:val="de-DE"/>
        </w:rPr>
        <w:t>Ripplestrom</w:t>
      </w:r>
      <w:proofErr w:type="spellEnd"/>
      <w:r w:rsidRPr="009E3CF7">
        <w:rPr>
          <w:rFonts w:cs="Arial"/>
          <w:b/>
          <w:bCs/>
          <w:sz w:val="24"/>
          <w:lang w:val="de-DE"/>
        </w:rPr>
        <w:t>-Belastbarkeit</w:t>
      </w:r>
      <w:r w:rsidRPr="009E3CF7">
        <w:rPr>
          <w:rFonts w:cs="Arial"/>
          <w:b/>
          <w:bCs/>
          <w:sz w:val="24"/>
          <w:lang w:val="de-DE"/>
        </w:rPr>
        <w:t xml:space="preserve"> </w:t>
      </w:r>
    </w:p>
    <w:p w14:paraId="7C1F818C" w14:textId="484E20D8" w:rsidR="00AA2A68" w:rsidRPr="009E3CF7" w:rsidRDefault="000F05B3" w:rsidP="00AA2A68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lang w:val="de-DE"/>
        </w:rPr>
        <w:drawing>
          <wp:anchor distT="0" distB="0" distL="114300" distR="114300" simplePos="0" relativeHeight="251719168" behindDoc="0" locked="0" layoutInCell="1" allowOverlap="1" wp14:anchorId="1C37A674" wp14:editId="67452E49">
            <wp:simplePos x="0" y="0"/>
            <wp:positionH relativeFrom="column">
              <wp:posOffset>108585</wp:posOffset>
            </wp:positionH>
            <wp:positionV relativeFrom="paragraph">
              <wp:posOffset>283845</wp:posOffset>
            </wp:positionV>
            <wp:extent cx="840105" cy="628650"/>
            <wp:effectExtent l="0" t="0" r="0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3CF7">
        <w:rPr>
          <w:noProof/>
          <w:sz w:val="20"/>
          <w:szCs w:val="20"/>
          <w:lang w:val="de-DE"/>
        </w:rPr>
        <w:t xml:space="preserve">TDK bietet </w:t>
      </w:r>
      <w:r w:rsidRPr="009E3CF7">
        <w:rPr>
          <w:noProof/>
          <w:sz w:val="20"/>
          <w:szCs w:val="20"/>
          <w:lang w:val="de-DE"/>
        </w:rPr>
        <w:t xml:space="preserve">mit den Serien B40640B und B40740B nun Hybrid-Polymer-Kondensatoren mit einer um bis zu 29 Prozent gesteigerten Ripplestrom-Belastbarkeit im Vergleich zu den Vorgängertypen. </w:t>
      </w:r>
      <w:r w:rsidRPr="009E3CF7">
        <w:rPr>
          <w:noProof/>
          <w:sz w:val="20"/>
          <w:szCs w:val="20"/>
          <w:lang w:val="de-DE"/>
        </w:rPr>
        <w:t xml:space="preserve">  </w:t>
      </w:r>
    </w:p>
    <w:p w14:paraId="1297609B" w14:textId="168EC154" w:rsidR="00AA2A68" w:rsidRPr="009E3CF7" w:rsidRDefault="000F05B3" w:rsidP="00AA2A68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t xml:space="preserve">Die neuen Typen sind für eine Nennspannung von 63 V ausgelegt und decken ein Kapazitätsspektrum von 390 µF bis zu 720 µF ab. </w:t>
      </w:r>
    </w:p>
    <w:p w14:paraId="459BB2CF" w14:textId="48AC2E0E" w:rsidR="000F05B3" w:rsidRPr="009E3CF7" w:rsidRDefault="000F05B3" w:rsidP="000F05B3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9E3CF7">
        <w:rPr>
          <w:rFonts w:cs="Arial"/>
          <w:b/>
          <w:bCs/>
          <w:sz w:val="24"/>
          <w:lang w:val="de-DE"/>
        </w:rPr>
        <w:lastRenderedPageBreak/>
        <w:t>TDK erweitert HVC-Portfolio um kompaktere Typen</w:t>
      </w:r>
      <w:r w:rsidRPr="009E3CF7">
        <w:rPr>
          <w:rFonts w:cs="Arial"/>
          <w:b/>
          <w:bCs/>
          <w:sz w:val="24"/>
          <w:lang w:val="de-DE"/>
        </w:rPr>
        <w:t xml:space="preserve"> </w:t>
      </w:r>
    </w:p>
    <w:p w14:paraId="023CA55F" w14:textId="18DB8312" w:rsidR="000F05B3" w:rsidRPr="009E3CF7" w:rsidRDefault="000F05B3" w:rsidP="000F05B3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lang w:val="de-DE"/>
        </w:rPr>
        <w:drawing>
          <wp:anchor distT="0" distB="0" distL="114300" distR="114300" simplePos="0" relativeHeight="251737600" behindDoc="0" locked="0" layoutInCell="1" allowOverlap="1" wp14:anchorId="006B2735" wp14:editId="47D26404">
            <wp:simplePos x="0" y="0"/>
            <wp:positionH relativeFrom="column">
              <wp:posOffset>154418</wp:posOffset>
            </wp:positionH>
            <wp:positionV relativeFrom="paragraph">
              <wp:posOffset>278121</wp:posOffset>
            </wp:positionV>
            <wp:extent cx="838002" cy="628650"/>
            <wp:effectExtent l="0" t="0" r="635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002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3CF7">
        <w:rPr>
          <w:noProof/>
          <w:sz w:val="20"/>
          <w:szCs w:val="20"/>
          <w:lang w:val="de-DE"/>
        </w:rPr>
        <w:t xml:space="preserve">Die TDK Corporation hat ihr Portfolio an bipolaren DC-Hochspannungsschützen um die neue Serie HVC43 (B88269X3**0C011) erweitert. </w:t>
      </w:r>
    </w:p>
    <w:p w14:paraId="4264B62B" w14:textId="77777777" w:rsidR="000F05B3" w:rsidRPr="009E3CF7" w:rsidRDefault="000F05B3" w:rsidP="000F05B3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t xml:space="preserve">Sie vervollständigt das bestehende Angebot um Typen für Dauerströme von 150 A DC bis 250 A DC und Betriebsspannungen bis 1000 V DC. </w:t>
      </w:r>
    </w:p>
    <w:p w14:paraId="0DF664CC" w14:textId="6D53C976" w:rsidR="000F05B3" w:rsidRPr="009E3CF7" w:rsidRDefault="000F05B3" w:rsidP="000F05B3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t xml:space="preserve">Die neuen Schütze sind mit 12 V oder 24 V Spulen bei einer Leistungsaufnahme von 6 W erhältlich. </w:t>
      </w:r>
    </w:p>
    <w:p w14:paraId="7B902AE1" w14:textId="59F51511" w:rsidR="000F05B3" w:rsidRPr="009E3CF7" w:rsidRDefault="000F05B3" w:rsidP="000F05B3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9E3CF7">
        <w:rPr>
          <w:rFonts w:cs="Arial"/>
          <w:b/>
          <w:bCs/>
          <w:sz w:val="24"/>
          <w:lang w:val="de-DE"/>
        </w:rPr>
        <w:t xml:space="preserve">TDK bietet Übertrager für Ultraschall-Anwendungen </w:t>
      </w:r>
      <w:r w:rsidRPr="009E3CF7">
        <w:rPr>
          <w:rFonts w:cs="Arial"/>
          <w:b/>
          <w:bCs/>
          <w:sz w:val="24"/>
          <w:lang w:val="de-DE"/>
        </w:rPr>
        <w:t xml:space="preserve"> </w:t>
      </w:r>
    </w:p>
    <w:p w14:paraId="3EAA07DD" w14:textId="77777777" w:rsidR="000F05B3" w:rsidRPr="009E3CF7" w:rsidRDefault="000F05B3" w:rsidP="000F05B3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lang w:val="de-DE"/>
        </w:rPr>
        <w:drawing>
          <wp:anchor distT="0" distB="0" distL="114300" distR="114300" simplePos="0" relativeHeight="251739648" behindDoc="0" locked="0" layoutInCell="1" allowOverlap="1" wp14:anchorId="76184DD7" wp14:editId="2F267E5A">
            <wp:simplePos x="0" y="0"/>
            <wp:positionH relativeFrom="column">
              <wp:posOffset>84625</wp:posOffset>
            </wp:positionH>
            <wp:positionV relativeFrom="paragraph">
              <wp:posOffset>255592</wp:posOffset>
            </wp:positionV>
            <wp:extent cx="838002" cy="626875"/>
            <wp:effectExtent l="0" t="0" r="635" b="1905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002" cy="62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3CF7">
        <w:rPr>
          <w:noProof/>
          <w:sz w:val="20"/>
          <w:szCs w:val="20"/>
          <w:lang w:val="de-DE"/>
        </w:rPr>
        <w:t xml:space="preserve">Die TDK Corporation präsentiert mit der neuen Serie B78416A* kompakte EPCOS Übertrager mit EP 6-Kern für Ultraschall-Anwendungen. </w:t>
      </w:r>
    </w:p>
    <w:p w14:paraId="4047FF6B" w14:textId="77777777" w:rsidR="000F05B3" w:rsidRPr="009E3CF7" w:rsidRDefault="000F05B3" w:rsidP="000F05B3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t xml:space="preserve">Sie umfasst fünf Typen mit Übersetzungsverhältnissen zwischen 1:1:8,42 bis 1:1:15. </w:t>
      </w:r>
    </w:p>
    <w:p w14:paraId="0C442033" w14:textId="1BFC7CAF" w:rsidR="00025871" w:rsidRPr="009E3CF7" w:rsidRDefault="000F05B3" w:rsidP="000F05B3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t>Typenabhängig bieten die neuen Übertrager in SMD-Ausführung Induktivitätswerte zwischen 3 mH und 5 mH und eignen sich für Frequenzen von 52 kHz bis 300 kHz.</w:t>
      </w:r>
    </w:p>
    <w:p w14:paraId="62EE48E7" w14:textId="5C4C8764" w:rsidR="000F05B3" w:rsidRPr="009E3CF7" w:rsidRDefault="000F05B3" w:rsidP="000F05B3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9E3CF7">
        <w:rPr>
          <w:rFonts w:cs="Arial"/>
          <w:b/>
          <w:bCs/>
          <w:sz w:val="24"/>
          <w:lang w:val="de-DE"/>
        </w:rPr>
        <w:t>TDK bietet robuste Y2-Kondensatoren für hohe Temperaturanforderungen</w:t>
      </w:r>
      <w:r w:rsidRPr="009E3CF7">
        <w:rPr>
          <w:rFonts w:cs="Arial"/>
          <w:b/>
          <w:bCs/>
          <w:sz w:val="24"/>
          <w:lang w:val="de-DE"/>
        </w:rPr>
        <w:t xml:space="preserve"> </w:t>
      </w:r>
    </w:p>
    <w:p w14:paraId="52733EB3" w14:textId="2E3F06AA" w:rsidR="000F05B3" w:rsidRPr="009E3CF7" w:rsidRDefault="000F05B3" w:rsidP="000F05B3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lang w:val="de-DE"/>
        </w:rPr>
        <w:drawing>
          <wp:anchor distT="0" distB="0" distL="114300" distR="114300" simplePos="0" relativeHeight="251741696" behindDoc="0" locked="0" layoutInCell="1" allowOverlap="1" wp14:anchorId="3FE4F5AC" wp14:editId="42F3861B">
            <wp:simplePos x="0" y="0"/>
            <wp:positionH relativeFrom="column">
              <wp:posOffset>51009</wp:posOffset>
            </wp:positionH>
            <wp:positionV relativeFrom="paragraph">
              <wp:posOffset>221505</wp:posOffset>
            </wp:positionV>
            <wp:extent cx="838002" cy="625692"/>
            <wp:effectExtent l="0" t="0" r="635" b="3175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002" cy="625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3CF7">
        <w:rPr>
          <w:noProof/>
          <w:sz w:val="20"/>
          <w:szCs w:val="20"/>
          <w:lang w:val="de-DE"/>
        </w:rPr>
        <w:t xml:space="preserve">Die PCM-Induktivitäten sind optimiert für Anwendungen, die einen hohen Sättigungsstrom und einen niedrigen Gleichstromwiderstand benötigen. </w:t>
      </w:r>
    </w:p>
    <w:p w14:paraId="033D54E3" w14:textId="07CA3E7C" w:rsidR="000F05B3" w:rsidRPr="009E3CF7" w:rsidRDefault="000F05B3" w:rsidP="000F05B3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t>Die Produktfamilie PCM120T umfasst 14 Induktivitätswerte zwischen 0,4 µH und 10 µH, wobei typabhängig Sättigungsströme von bis zu 80 A erreicht werden.</w:t>
      </w:r>
    </w:p>
    <w:p w14:paraId="7DEC21EA" w14:textId="77777777" w:rsidR="000F05B3" w:rsidRPr="009E3CF7" w:rsidRDefault="000F05B3" w:rsidP="000F05B3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9E3CF7">
        <w:rPr>
          <w:rFonts w:cs="Arial"/>
          <w:b/>
          <w:bCs/>
          <w:sz w:val="24"/>
          <w:lang w:val="de-DE"/>
        </w:rPr>
        <w:t xml:space="preserve">TDK bietet geschirmte SMT-Power-Induktivitäten mit Sättigungsströmen bis 80 A an </w:t>
      </w:r>
    </w:p>
    <w:p w14:paraId="4B88CE4A" w14:textId="06E59057" w:rsidR="000F05B3" w:rsidRPr="009E3CF7" w:rsidRDefault="000F05B3" w:rsidP="000F05B3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lang w:val="de-DE"/>
        </w:rPr>
        <w:drawing>
          <wp:anchor distT="0" distB="0" distL="114300" distR="114300" simplePos="0" relativeHeight="251743744" behindDoc="0" locked="0" layoutInCell="1" allowOverlap="1" wp14:anchorId="4454B1EF" wp14:editId="56636579">
            <wp:simplePos x="0" y="0"/>
            <wp:positionH relativeFrom="column">
              <wp:posOffset>51800</wp:posOffset>
            </wp:positionH>
            <wp:positionV relativeFrom="paragraph">
              <wp:posOffset>184510</wp:posOffset>
            </wp:positionV>
            <wp:extent cx="836420" cy="625692"/>
            <wp:effectExtent l="0" t="0" r="1905" b="3175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420" cy="625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3CF7">
        <w:rPr>
          <w:noProof/>
          <w:sz w:val="20"/>
          <w:szCs w:val="20"/>
          <w:lang w:val="de-DE"/>
        </w:rPr>
        <w:t>EPCOS MKP-Y2-Kondensatoren zur Störunterdrückung</w:t>
      </w:r>
      <w:r w:rsidRPr="009E3CF7">
        <w:rPr>
          <w:noProof/>
          <w:sz w:val="20"/>
          <w:szCs w:val="20"/>
          <w:lang w:val="de-DE"/>
        </w:rPr>
        <w:t>.</w:t>
      </w:r>
    </w:p>
    <w:p w14:paraId="6B5F2952" w14:textId="383A946D" w:rsidR="000F05B3" w:rsidRPr="009E3CF7" w:rsidRDefault="000F05B3" w:rsidP="000F05B3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t xml:space="preserve">Im Gegensatz zu konventionellen Typen, die für eine maximale Betriebstemperatur von 110 °C ausgelegt sind, bieten die neuen Kondensatoren eine zulässige maximale Betriebstemperatur von 125 °C. </w:t>
      </w:r>
    </w:p>
    <w:p w14:paraId="31928FDE" w14:textId="3687B00C" w:rsidR="000F05B3" w:rsidRPr="009E3CF7" w:rsidRDefault="000F05B3" w:rsidP="000F05B3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9E3CF7">
        <w:rPr>
          <w:rFonts w:cs="Arial"/>
          <w:b/>
          <w:bCs/>
          <w:sz w:val="24"/>
          <w:lang w:val="de-DE"/>
        </w:rPr>
        <w:t xml:space="preserve">TDK bietet </w:t>
      </w:r>
      <w:proofErr w:type="gramStart"/>
      <w:r w:rsidRPr="009E3CF7">
        <w:rPr>
          <w:rFonts w:cs="Arial"/>
          <w:b/>
          <w:bCs/>
          <w:sz w:val="24"/>
          <w:lang w:val="de-DE"/>
        </w:rPr>
        <w:t>extrem kompakte</w:t>
      </w:r>
      <w:proofErr w:type="gramEnd"/>
      <w:r w:rsidRPr="009E3CF7">
        <w:rPr>
          <w:rFonts w:cs="Arial"/>
          <w:b/>
          <w:bCs/>
          <w:sz w:val="24"/>
          <w:lang w:val="de-DE"/>
        </w:rPr>
        <w:t xml:space="preserve"> und zuverlässige CLT-Power-Induktivitäten für das Power-Management von ADAS/AD</w:t>
      </w:r>
      <w:r w:rsidRPr="009E3CF7">
        <w:rPr>
          <w:rFonts w:cs="Arial"/>
          <w:b/>
          <w:bCs/>
          <w:sz w:val="24"/>
          <w:lang w:val="de-DE"/>
        </w:rPr>
        <w:t xml:space="preserve"> </w:t>
      </w:r>
    </w:p>
    <w:p w14:paraId="7DCF2001" w14:textId="77777777" w:rsidR="000F05B3" w:rsidRPr="009E3CF7" w:rsidRDefault="000F05B3" w:rsidP="000F05B3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rFonts w:cs="Arial"/>
          <w:b/>
          <w:bCs/>
          <w:sz w:val="24"/>
          <w:lang w:val="de-DE"/>
        </w:rPr>
      </w:pPr>
      <w:r w:rsidRPr="009E3CF7">
        <w:rPr>
          <w:noProof/>
          <w:lang w:val="de-DE"/>
        </w:rPr>
        <w:drawing>
          <wp:anchor distT="0" distB="0" distL="114300" distR="114300" simplePos="0" relativeHeight="251745792" behindDoc="0" locked="0" layoutInCell="1" allowOverlap="1" wp14:anchorId="4023A80D" wp14:editId="7095D736">
            <wp:simplePos x="0" y="0"/>
            <wp:positionH relativeFrom="margin">
              <wp:align>left</wp:align>
            </wp:positionH>
            <wp:positionV relativeFrom="paragraph">
              <wp:posOffset>213834</wp:posOffset>
            </wp:positionV>
            <wp:extent cx="836420" cy="625692"/>
            <wp:effectExtent l="0" t="0" r="1905" b="3175"/>
            <wp:wrapNone/>
            <wp:docPr id="19" name="Grafik 19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420" cy="625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3CF7">
        <w:rPr>
          <w:noProof/>
          <w:sz w:val="20"/>
          <w:szCs w:val="20"/>
          <w:lang w:val="de-DE"/>
        </w:rPr>
        <w:t xml:space="preserve">Die TDK Corporation präsentiert mit der Serie CLT32 Leistungsinduktivitäten, die sich durch ein neuartiges Design, extrem </w:t>
      </w:r>
      <w:r w:rsidRPr="009E3CF7">
        <w:rPr>
          <w:noProof/>
          <w:sz w:val="20"/>
          <w:szCs w:val="20"/>
          <w:lang w:val="de-DE"/>
        </w:rPr>
        <w:lastRenderedPageBreak/>
        <w:t xml:space="preserve">geringe Abmessungen und hervorragende elektrische Werte auszeichnen. </w:t>
      </w:r>
    </w:p>
    <w:p w14:paraId="4FFC6D1F" w14:textId="1BCC0888" w:rsidR="000F05B3" w:rsidRPr="009E3CF7" w:rsidRDefault="000F05B3" w:rsidP="000F05B3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rFonts w:cs="Arial"/>
          <w:b/>
          <w:bCs/>
          <w:sz w:val="24"/>
          <w:lang w:val="de-DE"/>
        </w:rPr>
      </w:pPr>
      <w:r w:rsidRPr="009E3CF7">
        <w:rPr>
          <w:noProof/>
          <w:sz w:val="20"/>
          <w:szCs w:val="20"/>
          <w:lang w:val="de-DE"/>
        </w:rPr>
        <w:t>Die neun Typen der Serie decken ein Induktivitätsspektrum von 17</w:t>
      </w:r>
      <w:r w:rsidRPr="009E3CF7">
        <w:rPr>
          <w:noProof/>
          <w:sz w:val="20"/>
          <w:szCs w:val="20"/>
          <w:lang w:val="de-DE"/>
        </w:rPr>
        <w:t> </w:t>
      </w:r>
      <w:r w:rsidRPr="009E3CF7">
        <w:rPr>
          <w:noProof/>
          <w:sz w:val="20"/>
          <w:szCs w:val="20"/>
          <w:lang w:val="de-DE"/>
        </w:rPr>
        <w:t>nH bis 440 nH ab und sind für Sättigungsströme von 13,5 A bis 60</w:t>
      </w:r>
      <w:r w:rsidRPr="009E3CF7">
        <w:rPr>
          <w:noProof/>
          <w:sz w:val="20"/>
          <w:szCs w:val="20"/>
          <w:lang w:val="de-DE"/>
        </w:rPr>
        <w:t> </w:t>
      </w:r>
      <w:r w:rsidRPr="009E3CF7">
        <w:rPr>
          <w:noProof/>
          <w:sz w:val="20"/>
          <w:szCs w:val="20"/>
          <w:lang w:val="de-DE"/>
        </w:rPr>
        <w:t xml:space="preserve">A ausgelegt. </w:t>
      </w:r>
      <w:r w:rsidRPr="009E3CF7">
        <w:rPr>
          <w:noProof/>
          <w:sz w:val="20"/>
          <w:szCs w:val="20"/>
          <w:lang w:val="de-DE"/>
        </w:rPr>
        <w:t xml:space="preserve">   </w:t>
      </w:r>
    </w:p>
    <w:p w14:paraId="6D69A3BA" w14:textId="527942C2" w:rsidR="000F05B3" w:rsidRPr="009E3CF7" w:rsidRDefault="000F05B3" w:rsidP="000F05B3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9E3CF7">
        <w:rPr>
          <w:rFonts w:cs="Arial"/>
          <w:b/>
          <w:bCs/>
          <w:sz w:val="24"/>
          <w:lang w:val="de-DE"/>
        </w:rPr>
        <w:t>TDK bietet kompakte SMT-Übertrager mit hoher Spannungsfestigkeit für DC-DC-Wandler</w:t>
      </w:r>
      <w:r w:rsidRPr="009E3CF7">
        <w:rPr>
          <w:rFonts w:cs="Arial"/>
          <w:b/>
          <w:bCs/>
          <w:sz w:val="24"/>
          <w:lang w:val="de-DE"/>
        </w:rPr>
        <w:t xml:space="preserve"> </w:t>
      </w:r>
      <w:r w:rsidRPr="009E3CF7">
        <w:rPr>
          <w:rFonts w:cs="Arial"/>
          <w:b/>
          <w:bCs/>
          <w:sz w:val="24"/>
          <w:lang w:val="de-DE"/>
        </w:rPr>
        <w:t xml:space="preserve"> </w:t>
      </w:r>
    </w:p>
    <w:p w14:paraId="3CE222E7" w14:textId="77777777" w:rsidR="00074061" w:rsidRPr="009E3CF7" w:rsidRDefault="000F05B3" w:rsidP="000F05B3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rFonts w:cs="Arial"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drawing>
          <wp:anchor distT="0" distB="0" distL="114300" distR="114300" simplePos="0" relativeHeight="251747840" behindDoc="0" locked="0" layoutInCell="1" allowOverlap="1" wp14:anchorId="3A8FA182" wp14:editId="4F2AEE1F">
            <wp:simplePos x="0" y="0"/>
            <wp:positionH relativeFrom="margin">
              <wp:posOffset>78304</wp:posOffset>
            </wp:positionH>
            <wp:positionV relativeFrom="paragraph">
              <wp:posOffset>238694</wp:posOffset>
            </wp:positionV>
            <wp:extent cx="836420" cy="625691"/>
            <wp:effectExtent l="0" t="0" r="1905" b="3175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420" cy="62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3CF7">
        <w:rPr>
          <w:rFonts w:cs="Arial"/>
          <w:sz w:val="20"/>
          <w:szCs w:val="20"/>
          <w:lang w:val="de-DE"/>
        </w:rPr>
        <w:t xml:space="preserve">Die TDK Corporation präsentiert mit der EPCOS Serie E13EMHV kompakte SMT-Übertrager mit hoher Spannungsfestigkeit für die verschiedensten DC-DC-Wandler-Topologien. </w:t>
      </w:r>
    </w:p>
    <w:p w14:paraId="2642CAF1" w14:textId="77777777" w:rsidR="00074061" w:rsidRPr="009E3CF7" w:rsidRDefault="000F05B3" w:rsidP="000F05B3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rFonts w:cs="Arial"/>
          <w:sz w:val="20"/>
          <w:szCs w:val="20"/>
          <w:lang w:val="de-DE"/>
        </w:rPr>
      </w:pPr>
      <w:r w:rsidRPr="009E3CF7">
        <w:rPr>
          <w:rFonts w:cs="Arial"/>
          <w:sz w:val="20"/>
          <w:szCs w:val="20"/>
          <w:lang w:val="de-DE"/>
        </w:rPr>
        <w:t xml:space="preserve">Die Isolationsabstände entsprechen der Norm IEC 60664-1, 61558-2-16, wodurch eine hohe Arbeitsspannung von 1000 V DC erreicht wird. </w:t>
      </w:r>
    </w:p>
    <w:p w14:paraId="2CD49831" w14:textId="4A61D55A" w:rsidR="000F05B3" w:rsidRPr="009E3CF7" w:rsidRDefault="000F05B3" w:rsidP="000F05B3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rFonts w:cs="Arial"/>
          <w:sz w:val="20"/>
          <w:szCs w:val="20"/>
          <w:lang w:val="de-DE"/>
        </w:rPr>
      </w:pPr>
      <w:r w:rsidRPr="009E3CF7">
        <w:rPr>
          <w:rFonts w:cs="Arial"/>
          <w:sz w:val="20"/>
          <w:szCs w:val="20"/>
          <w:lang w:val="de-DE"/>
        </w:rPr>
        <w:t xml:space="preserve">Transiente Überspannungen von bis zu 2500 </w:t>
      </w:r>
      <w:proofErr w:type="spellStart"/>
      <w:r w:rsidRPr="009E3CF7">
        <w:rPr>
          <w:rFonts w:cs="Arial"/>
          <w:sz w:val="20"/>
          <w:szCs w:val="20"/>
          <w:lang w:val="de-DE"/>
        </w:rPr>
        <w:t>Vpeak</w:t>
      </w:r>
      <w:proofErr w:type="spellEnd"/>
      <w:r w:rsidRPr="009E3CF7">
        <w:rPr>
          <w:rFonts w:cs="Arial"/>
          <w:sz w:val="20"/>
          <w:szCs w:val="20"/>
          <w:lang w:val="de-DE"/>
        </w:rPr>
        <w:t xml:space="preserve"> sind dabei zulässig.</w:t>
      </w:r>
    </w:p>
    <w:p w14:paraId="4EFA79E7" w14:textId="760A8B7B" w:rsidR="00074061" w:rsidRPr="009E3CF7" w:rsidRDefault="00074061" w:rsidP="00074061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9E3CF7">
        <w:rPr>
          <w:rFonts w:cs="Arial"/>
          <w:b/>
          <w:bCs/>
          <w:sz w:val="24"/>
          <w:lang w:val="de-DE"/>
        </w:rPr>
        <w:t>TDK kündigt neue ultraflache µPOL™ DC/DC-Wandler an</w:t>
      </w:r>
      <w:r w:rsidRPr="009E3CF7">
        <w:rPr>
          <w:rFonts w:cs="Arial"/>
          <w:b/>
          <w:bCs/>
          <w:sz w:val="24"/>
          <w:lang w:val="de-DE"/>
        </w:rPr>
        <w:t xml:space="preserve"> </w:t>
      </w:r>
    </w:p>
    <w:p w14:paraId="7ECCFC21" w14:textId="776334FB" w:rsidR="00074061" w:rsidRPr="009E3CF7" w:rsidRDefault="00074061" w:rsidP="00074061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rFonts w:cs="Arial"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drawing>
          <wp:anchor distT="0" distB="0" distL="114300" distR="114300" simplePos="0" relativeHeight="251749888" behindDoc="0" locked="0" layoutInCell="1" allowOverlap="1" wp14:anchorId="1C388223" wp14:editId="7DDF9C03">
            <wp:simplePos x="0" y="0"/>
            <wp:positionH relativeFrom="margin">
              <wp:posOffset>112423</wp:posOffset>
            </wp:positionH>
            <wp:positionV relativeFrom="paragraph">
              <wp:posOffset>297640</wp:posOffset>
            </wp:positionV>
            <wp:extent cx="836420" cy="557613"/>
            <wp:effectExtent l="0" t="0" r="1905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420" cy="557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3CF7">
        <w:rPr>
          <w:rFonts w:cs="Arial"/>
          <w:sz w:val="20"/>
          <w:szCs w:val="20"/>
          <w:lang w:val="de-DE"/>
        </w:rPr>
        <w:t>Hochentwickeltes Ultra-Low-Profile-</w:t>
      </w:r>
      <w:proofErr w:type="spellStart"/>
      <w:r w:rsidRPr="009E3CF7">
        <w:rPr>
          <w:rFonts w:cs="Arial"/>
          <w:sz w:val="20"/>
          <w:szCs w:val="20"/>
          <w:lang w:val="de-DE"/>
        </w:rPr>
        <w:t>Packaging</w:t>
      </w:r>
      <w:proofErr w:type="spellEnd"/>
      <w:r w:rsidRPr="009E3CF7">
        <w:rPr>
          <w:rFonts w:cs="Arial"/>
          <w:sz w:val="20"/>
          <w:szCs w:val="20"/>
          <w:lang w:val="de-DE"/>
        </w:rPr>
        <w:t xml:space="preserve"> und 3D-Technologie sind die Schlüsselfaktoren für energieeffiziente Hochleistungsdesigns der nächsten Generation  </w:t>
      </w:r>
    </w:p>
    <w:p w14:paraId="18F17C2C" w14:textId="0807ADDD" w:rsidR="00074061" w:rsidRPr="009E3CF7" w:rsidRDefault="00074061" w:rsidP="00074061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rFonts w:cs="Arial"/>
          <w:sz w:val="20"/>
          <w:szCs w:val="20"/>
          <w:lang w:val="de-DE"/>
        </w:rPr>
      </w:pPr>
      <w:r w:rsidRPr="009E3CF7">
        <w:rPr>
          <w:rFonts w:cs="Arial"/>
          <w:sz w:val="20"/>
          <w:szCs w:val="20"/>
          <w:lang w:val="de-DE"/>
        </w:rPr>
        <w:t>High-Density-Lösung für Anwendungen mit begrenztem Platzangebot, die eine flache Stromversorgung erfordern</w:t>
      </w:r>
    </w:p>
    <w:p w14:paraId="033552F8" w14:textId="69FC784F" w:rsidR="00074061" w:rsidRPr="009E3CF7" w:rsidRDefault="00074061" w:rsidP="00074061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rFonts w:cs="Arial"/>
          <w:sz w:val="20"/>
          <w:szCs w:val="20"/>
          <w:lang w:val="de-DE"/>
        </w:rPr>
      </w:pPr>
      <w:r w:rsidRPr="009E3CF7">
        <w:rPr>
          <w:rFonts w:cs="Arial"/>
          <w:sz w:val="20"/>
          <w:szCs w:val="20"/>
          <w:lang w:val="de-DE"/>
        </w:rPr>
        <w:t>Skalierbar und hochgradig konfigurierbar mit mehrfach programmierbarem Speicher, der durch digitale Kommunikation (I2C und PMBUS) eine große Flexibilität bietet</w:t>
      </w:r>
    </w:p>
    <w:p w14:paraId="57D25298" w14:textId="65E0AC5E" w:rsidR="00AA2A68" w:rsidRPr="009E3CF7" w:rsidRDefault="00074061" w:rsidP="00AA2A68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9E3CF7">
        <w:rPr>
          <w:rFonts w:cs="Arial"/>
          <w:b/>
          <w:bCs/>
          <w:sz w:val="24"/>
          <w:lang w:val="de-DE"/>
        </w:rPr>
        <w:t>Stromversorgungen</w:t>
      </w:r>
    </w:p>
    <w:p w14:paraId="500A98CF" w14:textId="116D1980" w:rsidR="00AA2A68" w:rsidRPr="009E3CF7" w:rsidRDefault="009E3CF7" w:rsidP="00AA2A68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9E3CF7">
        <w:rPr>
          <w:rFonts w:cs="Arial"/>
          <w:b/>
          <w:bCs/>
          <w:sz w:val="24"/>
          <w:lang w:val="de-DE"/>
        </w:rPr>
        <w:t>Die neue Generation der programmierbaren 7.500W-Stromversorgungsserie in 1HE bietet Modelle von 0-20V 375A bis 0-1.500V 5A</w:t>
      </w:r>
      <w:r w:rsidRPr="009E3CF7">
        <w:rPr>
          <w:rFonts w:cs="Arial"/>
          <w:b/>
          <w:bCs/>
          <w:sz w:val="24"/>
          <w:lang w:val="de-DE"/>
        </w:rPr>
        <w:t xml:space="preserve">   </w:t>
      </w:r>
    </w:p>
    <w:p w14:paraId="5EE90B6B" w14:textId="77777777" w:rsidR="009E3CF7" w:rsidRPr="009E3CF7" w:rsidRDefault="009E3CF7" w:rsidP="00AA2A68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lang w:val="de-DE"/>
        </w:rPr>
        <w:drawing>
          <wp:anchor distT="0" distB="0" distL="114300" distR="114300" simplePos="0" relativeHeight="251721216" behindDoc="0" locked="0" layoutInCell="1" allowOverlap="1" wp14:anchorId="6D99CC95" wp14:editId="07C84CA6">
            <wp:simplePos x="0" y="0"/>
            <wp:positionH relativeFrom="column">
              <wp:posOffset>116357</wp:posOffset>
            </wp:positionH>
            <wp:positionV relativeFrom="paragraph">
              <wp:posOffset>197722</wp:posOffset>
            </wp:positionV>
            <wp:extent cx="860064" cy="614332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064" cy="614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3CF7">
        <w:rPr>
          <w:noProof/>
          <w:sz w:val="20"/>
          <w:szCs w:val="20"/>
          <w:lang w:val="de-DE"/>
        </w:rPr>
        <w:t xml:space="preserve">Die TDK Corporation (TSE 6762) gibt die Einführung der programmierbaren Stromversorgungsserie GENESYS+™ von TDK-Lambda bekannt, die eine sehr hohe Leistungsdichte von 7.500W bei einer Bauhöhe von 1HE bietet. </w:t>
      </w:r>
    </w:p>
    <w:p w14:paraId="061CAB5A" w14:textId="77777777" w:rsidR="009E3CF7" w:rsidRPr="009E3CF7" w:rsidRDefault="009E3CF7" w:rsidP="00AA2A68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t>Zunächst werden sechs Modelle verfügbar sein, die Ausgangsleistungen von 0 bis 20V bei 375A bis hin zu 0 bis 1.500V bei 5A liefern können.</w:t>
      </w:r>
    </w:p>
    <w:p w14:paraId="0B98583D" w14:textId="14E654CB" w:rsidR="009E3CF7" w:rsidRPr="009E3CF7" w:rsidRDefault="009E3CF7" w:rsidP="00AA2A68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t>Die Ausgangsleistung des Gerätes ermöglicht es Systemintegratoren, die parallele Verwendung von Netzteilen mit geringerer Leistung zu vermeiden und so die Größe des Racks oder Schranks zu reduzieren.</w:t>
      </w:r>
    </w:p>
    <w:p w14:paraId="6E9C5E18" w14:textId="4F1FF101" w:rsidR="00C92332" w:rsidRPr="009E3CF7" w:rsidRDefault="00C92332" w:rsidP="004950B9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br w:type="page"/>
      </w:r>
    </w:p>
    <w:p w14:paraId="45A1BF66" w14:textId="1D3801D5" w:rsidR="00234A0B" w:rsidRPr="009E3CF7" w:rsidRDefault="009E3CF7" w:rsidP="00234A0B">
      <w:pPr>
        <w:spacing w:line="240" w:lineRule="auto"/>
        <w:ind w:right="1700"/>
        <w:rPr>
          <w:rFonts w:cs="Arial"/>
          <w:color w:val="auto"/>
          <w:sz w:val="20"/>
          <w:szCs w:val="20"/>
          <w:lang w:val="de-DE"/>
        </w:rPr>
      </w:pPr>
      <w:r w:rsidRPr="009E3CF7">
        <w:rPr>
          <w:rFonts w:cs="Arial"/>
          <w:color w:val="auto"/>
          <w:sz w:val="20"/>
          <w:szCs w:val="20"/>
          <w:lang w:val="de-DE"/>
        </w:rPr>
        <w:lastRenderedPageBreak/>
        <w:t>Unternehmenshintergrund</w:t>
      </w:r>
    </w:p>
    <w:p w14:paraId="69388C56" w14:textId="4912AFDF" w:rsidR="00234A0B" w:rsidRPr="009E3CF7" w:rsidRDefault="009E3CF7" w:rsidP="00234A0B">
      <w:pPr>
        <w:spacing w:line="240" w:lineRule="auto"/>
        <w:ind w:right="1700"/>
        <w:rPr>
          <w:rFonts w:cs="Arial"/>
          <w:color w:val="auto"/>
          <w:sz w:val="20"/>
          <w:szCs w:val="20"/>
          <w:lang w:val="de-DE"/>
        </w:rPr>
      </w:pPr>
      <w:r w:rsidRPr="009E3CF7">
        <w:rPr>
          <w:rFonts w:cs="Arial"/>
          <w:color w:val="auto"/>
          <w:sz w:val="20"/>
          <w:szCs w:val="20"/>
          <w:lang w:val="de-DE"/>
        </w:rPr>
        <w:t>Unternehmenspräsentation</w:t>
      </w:r>
    </w:p>
    <w:p w14:paraId="396CA8BE" w14:textId="2C01CCD6" w:rsidR="00B864E7" w:rsidRPr="009E3CF7" w:rsidRDefault="009E3CF7" w:rsidP="00C171EC">
      <w:pPr>
        <w:spacing w:line="240" w:lineRule="auto"/>
        <w:ind w:right="1700"/>
        <w:rPr>
          <w:lang w:val="de-DE"/>
        </w:rPr>
      </w:pPr>
      <w:r w:rsidRPr="009E3CF7">
        <w:rPr>
          <w:rFonts w:cs="Courier New"/>
          <w:color w:val="auto"/>
          <w:sz w:val="20"/>
          <w:szCs w:val="20"/>
          <w:lang w:val="de-DE"/>
        </w:rPr>
        <w:t>Pressekontakte</w:t>
      </w:r>
    </w:p>
    <w:sectPr w:rsidR="00B864E7" w:rsidRPr="009E3CF7" w:rsidSect="002E0B4F">
      <w:headerReference w:type="default" r:id="rId21"/>
      <w:footerReference w:type="default" r:id="rId22"/>
      <w:headerReference w:type="first" r:id="rId23"/>
      <w:footerReference w:type="first" r:id="rId24"/>
      <w:pgSz w:w="11906" w:h="16838" w:code="9"/>
      <w:pgMar w:top="2041" w:right="567" w:bottom="1474" w:left="1134" w:header="56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C8EC7" w14:textId="77777777" w:rsidR="00234A0B" w:rsidRDefault="00234A0B">
      <w:r>
        <w:separator/>
      </w:r>
    </w:p>
  </w:endnote>
  <w:endnote w:type="continuationSeparator" w:id="0">
    <w:p w14:paraId="029AAF35" w14:textId="77777777" w:rsidR="00234A0B" w:rsidRDefault="0023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E84B6" w14:textId="77777777" w:rsidR="00B864E7" w:rsidRDefault="00B864E7" w:rsidP="00B864E7">
    <w:pPr>
      <w:pStyle w:val="Fuzeile"/>
      <w:tabs>
        <w:tab w:val="clear" w:pos="4536"/>
        <w:tab w:val="clear" w:pos="9072"/>
        <w:tab w:val="right" w:pos="10206"/>
      </w:tabs>
    </w:pPr>
    <w:r>
      <w:rPr>
        <w:b/>
        <w:spacing w:val="-3"/>
        <w:lang w:val="de-DE"/>
      </w:rPr>
      <w:t>TDK-Micronas GmbH</w:t>
    </w:r>
    <w:r>
      <w:rPr>
        <w:b/>
        <w:spacing w:val="-3"/>
        <w:lang w:val="de-DE"/>
      </w:rPr>
      <w:tab/>
    </w:r>
    <w:r w:rsidRPr="008B7753">
      <w:rPr>
        <w:rStyle w:val="Seitenzahl"/>
        <w:b/>
      </w:rPr>
      <w:fldChar w:fldCharType="begin"/>
    </w:r>
    <w:r w:rsidRPr="008B7753">
      <w:rPr>
        <w:rStyle w:val="Seitenzahl"/>
        <w:b/>
      </w:rPr>
      <w:instrText xml:space="preserve"> </w:instrText>
    </w:r>
    <w:r>
      <w:rPr>
        <w:rStyle w:val="Seitenzahl"/>
        <w:b/>
      </w:rPr>
      <w:instrText>PAGE</w:instrText>
    </w:r>
    <w:r w:rsidRPr="008B7753">
      <w:rPr>
        <w:rStyle w:val="Seitenzahl"/>
        <w:b/>
      </w:rPr>
      <w:instrText xml:space="preserve"> </w:instrText>
    </w:r>
    <w:r w:rsidRPr="008B7753">
      <w:rPr>
        <w:rStyle w:val="Seitenzahl"/>
        <w:b/>
      </w:rPr>
      <w:fldChar w:fldCharType="separate"/>
    </w:r>
    <w:r w:rsidR="000D491F">
      <w:rPr>
        <w:rStyle w:val="Seitenzahl"/>
        <w:b/>
        <w:noProof/>
      </w:rPr>
      <w:t>1</w:t>
    </w:r>
    <w:r w:rsidRPr="008B7753">
      <w:rPr>
        <w:rStyle w:val="Seitenzahl"/>
        <w:b/>
      </w:rPr>
      <w:fldChar w:fldCharType="end"/>
    </w:r>
    <w:r>
      <w:rPr>
        <w:rStyle w:val="Seitenzahl"/>
      </w:rPr>
      <w:t xml:space="preserve"> / </w:t>
    </w:r>
    <w:r w:rsidRPr="008B7753">
      <w:rPr>
        <w:rStyle w:val="Seitenzahl"/>
      </w:rPr>
      <w:fldChar w:fldCharType="begin"/>
    </w:r>
    <w:r w:rsidRPr="008B7753">
      <w:rPr>
        <w:rStyle w:val="Seitenzahl"/>
      </w:rPr>
      <w:instrText xml:space="preserve"> </w:instrText>
    </w:r>
    <w:r>
      <w:rPr>
        <w:rStyle w:val="Seitenzahl"/>
      </w:rPr>
      <w:instrText>NUMPAGES</w:instrText>
    </w:r>
    <w:r w:rsidRPr="008B7753">
      <w:rPr>
        <w:rStyle w:val="Seitenzahl"/>
      </w:rPr>
      <w:instrText xml:space="preserve"> </w:instrText>
    </w:r>
    <w:r w:rsidRPr="008B7753">
      <w:rPr>
        <w:rStyle w:val="Seitenzahl"/>
      </w:rPr>
      <w:fldChar w:fldCharType="separate"/>
    </w:r>
    <w:r w:rsidR="000D491F">
      <w:rPr>
        <w:rStyle w:val="Seitenzahl"/>
        <w:noProof/>
      </w:rPr>
      <w:t>2</w:t>
    </w:r>
    <w:r w:rsidRPr="008B7753">
      <w:rPr>
        <w:rStyle w:val="Seitenzahl"/>
      </w:rPr>
      <w:fldChar w:fldCharType="end"/>
    </w:r>
  </w:p>
  <w:p w14:paraId="21F60246" w14:textId="77777777" w:rsidR="0086177C" w:rsidRPr="00B864E7" w:rsidRDefault="0086177C" w:rsidP="00B864E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E8182" w14:textId="77777777" w:rsidR="00B864E7" w:rsidRDefault="00AE58FE" w:rsidP="00B864E7">
    <w:pPr>
      <w:pStyle w:val="Fuzeile"/>
      <w:tabs>
        <w:tab w:val="clear" w:pos="4536"/>
        <w:tab w:val="clear" w:pos="9072"/>
        <w:tab w:val="right" w:pos="10206"/>
      </w:tabs>
    </w:pPr>
    <w:r>
      <w:rPr>
        <w:b/>
        <w:spacing w:val="-3"/>
        <w:lang w:val="de-DE"/>
      </w:rPr>
      <w:t>T</w:t>
    </w:r>
    <w:r w:rsidR="00CA5794">
      <w:rPr>
        <w:b/>
        <w:spacing w:val="-3"/>
        <w:lang w:val="de-DE"/>
      </w:rPr>
      <w:t>DK-Micronas</w:t>
    </w:r>
    <w:r>
      <w:rPr>
        <w:b/>
        <w:spacing w:val="-3"/>
        <w:lang w:val="de-DE"/>
      </w:rPr>
      <w:t xml:space="preserve"> GmbH</w:t>
    </w:r>
    <w:r w:rsidR="00B864E7">
      <w:rPr>
        <w:b/>
        <w:spacing w:val="-3"/>
        <w:lang w:val="de-DE"/>
      </w:rPr>
      <w:tab/>
    </w:r>
    <w:r w:rsidR="00B864E7" w:rsidRPr="008B7753">
      <w:rPr>
        <w:rStyle w:val="Seitenzahl"/>
        <w:b/>
      </w:rPr>
      <w:fldChar w:fldCharType="begin"/>
    </w:r>
    <w:r w:rsidR="00B864E7" w:rsidRPr="008B7753">
      <w:rPr>
        <w:rStyle w:val="Seitenzahl"/>
        <w:b/>
      </w:rPr>
      <w:instrText xml:space="preserve"> </w:instrText>
    </w:r>
    <w:r w:rsidR="00B864E7">
      <w:rPr>
        <w:rStyle w:val="Seitenzahl"/>
        <w:b/>
      </w:rPr>
      <w:instrText>PAGE</w:instrText>
    </w:r>
    <w:r w:rsidR="00B864E7" w:rsidRPr="008B7753">
      <w:rPr>
        <w:rStyle w:val="Seitenzahl"/>
        <w:b/>
      </w:rPr>
      <w:instrText xml:space="preserve"> </w:instrText>
    </w:r>
    <w:r w:rsidR="00B864E7" w:rsidRPr="008B7753">
      <w:rPr>
        <w:rStyle w:val="Seitenzahl"/>
        <w:b/>
      </w:rPr>
      <w:fldChar w:fldCharType="separate"/>
    </w:r>
    <w:r w:rsidR="00EA03C5">
      <w:rPr>
        <w:rStyle w:val="Seitenzahl"/>
        <w:b/>
        <w:noProof/>
      </w:rPr>
      <w:t>1</w:t>
    </w:r>
    <w:r w:rsidR="00B864E7" w:rsidRPr="008B7753">
      <w:rPr>
        <w:rStyle w:val="Seitenzahl"/>
        <w:b/>
      </w:rPr>
      <w:fldChar w:fldCharType="end"/>
    </w:r>
    <w:r w:rsidR="00B864E7">
      <w:rPr>
        <w:rStyle w:val="Seitenzahl"/>
      </w:rPr>
      <w:t xml:space="preserve"> / </w:t>
    </w:r>
    <w:r w:rsidR="00B864E7" w:rsidRPr="008B7753">
      <w:rPr>
        <w:rStyle w:val="Seitenzahl"/>
      </w:rPr>
      <w:fldChar w:fldCharType="begin"/>
    </w:r>
    <w:r w:rsidR="00B864E7" w:rsidRPr="008B7753">
      <w:rPr>
        <w:rStyle w:val="Seitenzahl"/>
      </w:rPr>
      <w:instrText xml:space="preserve"> </w:instrText>
    </w:r>
    <w:r w:rsidR="00B864E7">
      <w:rPr>
        <w:rStyle w:val="Seitenzahl"/>
      </w:rPr>
      <w:instrText>NUMPAGES</w:instrText>
    </w:r>
    <w:r w:rsidR="00B864E7" w:rsidRPr="008B7753">
      <w:rPr>
        <w:rStyle w:val="Seitenzahl"/>
      </w:rPr>
      <w:instrText xml:space="preserve"> </w:instrText>
    </w:r>
    <w:r w:rsidR="00B864E7" w:rsidRPr="008B7753">
      <w:rPr>
        <w:rStyle w:val="Seitenzahl"/>
      </w:rPr>
      <w:fldChar w:fldCharType="separate"/>
    </w:r>
    <w:r w:rsidR="0045331E">
      <w:rPr>
        <w:rStyle w:val="Seitenzahl"/>
        <w:noProof/>
      </w:rPr>
      <w:t>1</w:t>
    </w:r>
    <w:r w:rsidR="00B864E7" w:rsidRPr="008B7753">
      <w:rPr>
        <w:rStyle w:val="Seitenzahl"/>
      </w:rPr>
      <w:fldChar w:fldCharType="end"/>
    </w:r>
  </w:p>
  <w:p w14:paraId="7A5B16CA" w14:textId="77777777" w:rsidR="0086177C" w:rsidRPr="00AE58FE" w:rsidRDefault="0086177C" w:rsidP="0086177C">
    <w:pPr>
      <w:pStyle w:val="Fuzeile"/>
      <w:tabs>
        <w:tab w:val="left" w:pos="8280"/>
      </w:tabs>
      <w:spacing w:before="600"/>
      <w:ind w:hanging="113"/>
      <w:rPr>
        <w:spacing w:val="-3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5D5B2" w14:textId="77777777" w:rsidR="00234A0B" w:rsidRDefault="00234A0B">
      <w:r>
        <w:separator/>
      </w:r>
    </w:p>
  </w:footnote>
  <w:footnote w:type="continuationSeparator" w:id="0">
    <w:p w14:paraId="14927822" w14:textId="77777777" w:rsidR="00234A0B" w:rsidRDefault="00234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386E9" w14:textId="77777777" w:rsidR="0086177C" w:rsidRDefault="008A7E30">
    <w:pPr>
      <w:pStyle w:val="Kopfzeile"/>
    </w:pPr>
    <w:r>
      <w:rPr>
        <w:noProof/>
        <w:lang w:val="de-DE"/>
      </w:rPr>
      <w:drawing>
        <wp:anchor distT="0" distB="0" distL="114300" distR="114300" simplePos="0" relativeHeight="251666432" behindDoc="0" locked="0" layoutInCell="1" allowOverlap="1" wp14:anchorId="589933DE" wp14:editId="08679F0C">
          <wp:simplePos x="0" y="0"/>
          <wp:positionH relativeFrom="column">
            <wp:posOffset>5292521</wp:posOffset>
          </wp:positionH>
          <wp:positionV relativeFrom="paragraph">
            <wp:posOffset>2264</wp:posOffset>
          </wp:positionV>
          <wp:extent cx="1281600" cy="288000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DK_Logo_blue_300_dpi_white_backgrou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16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A7801">
      <w:rPr>
        <w:noProof/>
        <w:lang w:val="de-DE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0A4D4935" wp14:editId="51FE326C">
              <wp:simplePos x="0" y="0"/>
              <wp:positionH relativeFrom="column">
                <wp:posOffset>-109220</wp:posOffset>
              </wp:positionH>
              <wp:positionV relativeFrom="paragraph">
                <wp:posOffset>621665</wp:posOffset>
              </wp:positionV>
              <wp:extent cx="3024505" cy="751205"/>
              <wp:effectExtent l="0" t="0" r="0" b="0"/>
              <wp:wrapTopAndBottom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4505" cy="751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F9E1EA" w14:textId="77777777" w:rsidR="00557E22" w:rsidRDefault="00557E22" w:rsidP="00557E22">
                          <w:pPr>
                            <w:spacing w:line="240" w:lineRule="auto"/>
                            <w:jc w:val="both"/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</w:rPr>
                            <w:t>Inhalt</w:t>
                          </w:r>
                          <w:proofErr w:type="spellEnd"/>
                        </w:p>
                        <w:p w14:paraId="040CECFD" w14:textId="466F3EE4" w:rsidR="00EA7801" w:rsidRPr="004950B9" w:rsidRDefault="004950B9" w:rsidP="00557E22">
                          <w:pPr>
                            <w:spacing w:line="240" w:lineRule="auto"/>
                            <w:jc w:val="both"/>
                            <w:rPr>
                              <w:color w:val="auto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4950B9">
                            <w:rPr>
                              <w:color w:val="auto"/>
                              <w:sz w:val="20"/>
                              <w:szCs w:val="20"/>
                            </w:rPr>
                            <w:t>International</w:t>
                          </w:r>
                          <w:r w:rsidR="00557E22">
                            <w:rPr>
                              <w:color w:val="auto"/>
                              <w:sz w:val="20"/>
                              <w:szCs w:val="20"/>
                            </w:rPr>
                            <w:t>e</w:t>
                          </w:r>
                          <w:proofErr w:type="spellEnd"/>
                          <w:r w:rsidR="00557E22">
                            <w:rPr>
                              <w:color w:val="auto"/>
                              <w:sz w:val="20"/>
                              <w:szCs w:val="20"/>
                            </w:rPr>
                            <w:t xml:space="preserve"> Zuliefererbörse </w:t>
                          </w:r>
                          <w:r w:rsidRPr="004950B9">
                            <w:rPr>
                              <w:color w:val="auto"/>
                              <w:sz w:val="20"/>
                              <w:szCs w:val="20"/>
                            </w:rPr>
                            <w:t>(I</w:t>
                          </w:r>
                          <w:r>
                            <w:rPr>
                              <w:color w:val="auto"/>
                              <w:sz w:val="20"/>
                              <w:szCs w:val="20"/>
                            </w:rPr>
                            <w:t>ZB) 2022</w:t>
                          </w:r>
                        </w:p>
                        <w:p w14:paraId="7EEC6AFE" w14:textId="77777777" w:rsidR="00EA7801" w:rsidRPr="00405E59" w:rsidRDefault="00EA7801" w:rsidP="00EA7801">
                          <w:pPr>
                            <w:pStyle w:val="MICRONASGRUNDABSTAND"/>
                            <w:rPr>
                              <w:lang w:val="en-US"/>
                            </w:rPr>
                          </w:pPr>
                        </w:p>
                        <w:p w14:paraId="4ED17E3F" w14:textId="77777777" w:rsidR="00EA7801" w:rsidRDefault="00EA7801" w:rsidP="00EA7801">
                          <w:pPr>
                            <w:pStyle w:val="MICRONASGRUNDABSTAND"/>
                          </w:pPr>
                        </w:p>
                        <w:p w14:paraId="55E506FC" w14:textId="77777777" w:rsidR="00EA7801" w:rsidRDefault="00EA7801" w:rsidP="00EA7801">
                          <w:pPr>
                            <w:pStyle w:val="MICRONASGRUNDABSTAND"/>
                          </w:pPr>
                        </w:p>
                        <w:p w14:paraId="4E49D20E" w14:textId="77777777" w:rsidR="00EA7801" w:rsidRDefault="00EA7801" w:rsidP="00EA7801">
                          <w:pPr>
                            <w:pStyle w:val="MICRONASGRUNDABSTAND"/>
                          </w:pPr>
                          <w:r>
                            <w:t>2010</w:t>
                          </w:r>
                        </w:p>
                        <w:p w14:paraId="010C3B21" w14:textId="77777777" w:rsidR="00EA7801" w:rsidRPr="00723C7E" w:rsidRDefault="00EA7801" w:rsidP="00EA7801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4D4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8.6pt;margin-top:48.95pt;width:238.15pt;height:59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" o:allowincell="f" filled="f" stroked="f">
              <v:textbox>
                <w:txbxContent>
                  <w:p w14:paraId="3BF9E1EA" w14:textId="77777777" w:rsidR="00557E22" w:rsidRDefault="00557E22" w:rsidP="00557E22">
                    <w:pPr>
                      <w:spacing w:line="240" w:lineRule="auto"/>
                      <w:jc w:val="both"/>
                      <w:rPr>
                        <w:b/>
                        <w:bCs/>
                        <w:color w:val="auto"/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b/>
                        <w:bCs/>
                        <w:color w:val="auto"/>
                        <w:sz w:val="20"/>
                        <w:szCs w:val="20"/>
                      </w:rPr>
                      <w:t>Inhalt</w:t>
                    </w:r>
                    <w:proofErr w:type="spellEnd"/>
                  </w:p>
                  <w:p w14:paraId="040CECFD" w14:textId="466F3EE4" w:rsidR="00EA7801" w:rsidRPr="004950B9" w:rsidRDefault="004950B9" w:rsidP="00557E22">
                    <w:pPr>
                      <w:spacing w:line="240" w:lineRule="auto"/>
                      <w:jc w:val="both"/>
                      <w:rPr>
                        <w:color w:val="auto"/>
                        <w:sz w:val="20"/>
                        <w:szCs w:val="20"/>
                      </w:rPr>
                    </w:pPr>
                    <w:proofErr w:type="spellStart"/>
                    <w:r w:rsidRPr="004950B9">
                      <w:rPr>
                        <w:color w:val="auto"/>
                        <w:sz w:val="20"/>
                        <w:szCs w:val="20"/>
                      </w:rPr>
                      <w:t>International</w:t>
                    </w:r>
                    <w:r w:rsidR="00557E22">
                      <w:rPr>
                        <w:color w:val="auto"/>
                        <w:sz w:val="20"/>
                        <w:szCs w:val="20"/>
                      </w:rPr>
                      <w:t>e</w:t>
                    </w:r>
                    <w:proofErr w:type="spellEnd"/>
                    <w:r w:rsidR="00557E22">
                      <w:rPr>
                        <w:color w:val="auto"/>
                        <w:sz w:val="20"/>
                        <w:szCs w:val="20"/>
                      </w:rPr>
                      <w:t xml:space="preserve"> Zuliefererbörse </w:t>
                    </w:r>
                    <w:r w:rsidRPr="004950B9">
                      <w:rPr>
                        <w:color w:val="auto"/>
                        <w:sz w:val="20"/>
                        <w:szCs w:val="20"/>
                      </w:rPr>
                      <w:t>(I</w:t>
                    </w:r>
                    <w:r>
                      <w:rPr>
                        <w:color w:val="auto"/>
                        <w:sz w:val="20"/>
                        <w:szCs w:val="20"/>
                      </w:rPr>
                      <w:t>ZB) 2022</w:t>
                    </w:r>
                  </w:p>
                  <w:p w14:paraId="7EEC6AFE" w14:textId="77777777" w:rsidR="00EA7801" w:rsidRPr="00405E59" w:rsidRDefault="00EA7801" w:rsidP="00EA7801">
                    <w:pPr>
                      <w:pStyle w:val="MICRONASGRUNDABSTAND"/>
                      <w:rPr>
                        <w:lang w:val="en-US"/>
                      </w:rPr>
                    </w:pPr>
                  </w:p>
                  <w:p w14:paraId="4ED17E3F" w14:textId="77777777" w:rsidR="00EA7801" w:rsidRDefault="00EA7801" w:rsidP="00EA7801">
                    <w:pPr>
                      <w:pStyle w:val="MICRONASGRUNDABSTAND"/>
                    </w:pPr>
                  </w:p>
                  <w:p w14:paraId="55E506FC" w14:textId="77777777" w:rsidR="00EA7801" w:rsidRDefault="00EA7801" w:rsidP="00EA7801">
                    <w:pPr>
                      <w:pStyle w:val="MICRONASGRUNDABSTAND"/>
                    </w:pPr>
                  </w:p>
                  <w:p w14:paraId="4E49D20E" w14:textId="77777777" w:rsidR="00EA7801" w:rsidRDefault="00EA7801" w:rsidP="00EA7801">
                    <w:pPr>
                      <w:pStyle w:val="MICRONASGRUNDABSTAND"/>
                    </w:pPr>
                    <w:r>
                      <w:t>2010</w:t>
                    </w:r>
                  </w:p>
                  <w:p w14:paraId="010C3B21" w14:textId="77777777" w:rsidR="00EA7801" w:rsidRPr="00723C7E" w:rsidRDefault="00EA7801" w:rsidP="00EA7801">
                    <w:pPr>
                      <w:rPr>
                        <w:szCs w:val="28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="006F2570">
      <w:rPr>
        <w:noProof/>
        <w:szCs w:val="20"/>
        <w:lang w:val="de-DE"/>
      </w:rPr>
      <w:drawing>
        <wp:anchor distT="0" distB="0" distL="114300" distR="114300" simplePos="0" relativeHeight="251658240" behindDoc="1" locked="0" layoutInCell="1" allowOverlap="1" wp14:anchorId="1FE12D9B" wp14:editId="1C9F5B04">
          <wp:simplePos x="0" y="0"/>
          <wp:positionH relativeFrom="page">
            <wp:posOffset>6012815</wp:posOffset>
          </wp:positionH>
          <wp:positionV relativeFrom="page">
            <wp:posOffset>360045</wp:posOffset>
          </wp:positionV>
          <wp:extent cx="1188085" cy="254000"/>
          <wp:effectExtent l="0" t="0" r="0" b="0"/>
          <wp:wrapNone/>
          <wp:docPr id="2" name="Bild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085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77B0B" w14:textId="77777777" w:rsidR="0086177C" w:rsidRDefault="00EA7801">
    <w:pPr>
      <w:pStyle w:val="Kopfzeile"/>
      <w:jc w:val="right"/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8737BC6" wp14:editId="7160342B">
              <wp:simplePos x="0" y="0"/>
              <wp:positionH relativeFrom="margin">
                <wp:posOffset>-86360</wp:posOffset>
              </wp:positionH>
              <wp:positionV relativeFrom="paragraph">
                <wp:posOffset>598805</wp:posOffset>
              </wp:positionV>
              <wp:extent cx="3024505" cy="818515"/>
              <wp:effectExtent l="0" t="0" r="0" b="635"/>
              <wp:wrapTopAndBottom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4505" cy="818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A46E94" w14:textId="77777777" w:rsidR="00EA7801" w:rsidRPr="00405E59" w:rsidRDefault="001C41CD" w:rsidP="00EA7801">
                          <w:pPr>
                            <w:spacing w:line="240" w:lineRule="auto"/>
                            <w:jc w:val="both"/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  <w:lang w:val="de-DE"/>
                            </w:rPr>
                            <w:t>Content</w:t>
                          </w:r>
                        </w:p>
                        <w:p w14:paraId="6F331AD3" w14:textId="77777777" w:rsidR="00EA7801" w:rsidRPr="00405E59" w:rsidRDefault="007045CC" w:rsidP="00EA7801">
                          <w:pPr>
                            <w:spacing w:after="240" w:line="240" w:lineRule="exact"/>
                            <w:jc w:val="both"/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  <w:t>Electronica</w:t>
                          </w:r>
                          <w:r w:rsidR="00EA7801" w:rsidRPr="00405E59"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  <w:t xml:space="preserve"> 2018</w:t>
                          </w:r>
                        </w:p>
                        <w:p w14:paraId="1699029F" w14:textId="77777777" w:rsidR="00EA7801" w:rsidRPr="00405E59" w:rsidRDefault="00EA7801" w:rsidP="00EA7801">
                          <w:pPr>
                            <w:pStyle w:val="MICRONASGRUNDABSTAND"/>
                            <w:rPr>
                              <w:lang w:val="en-US"/>
                            </w:rPr>
                          </w:pPr>
                        </w:p>
                        <w:p w14:paraId="07064BE2" w14:textId="77777777" w:rsidR="00EA7801" w:rsidRDefault="00EA7801" w:rsidP="00EA7801">
                          <w:pPr>
                            <w:pStyle w:val="MICRONASGRUNDABSTAND"/>
                          </w:pPr>
                        </w:p>
                        <w:p w14:paraId="1799C078" w14:textId="77777777" w:rsidR="00EA7801" w:rsidRDefault="00EA7801" w:rsidP="00EA7801">
                          <w:pPr>
                            <w:pStyle w:val="MICRONASGRUNDABSTAND"/>
                          </w:pPr>
                        </w:p>
                        <w:p w14:paraId="00798B3F" w14:textId="77777777" w:rsidR="00EA7801" w:rsidRDefault="00EA7801" w:rsidP="00EA7801">
                          <w:pPr>
                            <w:pStyle w:val="MICRONASGRUNDABSTAND"/>
                          </w:pPr>
                          <w:r>
                            <w:t>2010</w:t>
                          </w:r>
                        </w:p>
                        <w:p w14:paraId="51DFA695" w14:textId="77777777" w:rsidR="00EA7801" w:rsidRPr="00723C7E" w:rsidRDefault="00EA7801" w:rsidP="00EA7801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737BC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6.8pt;margin-top:47.15pt;width:238.15pt;height:64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" o:allowincell="f" filled="f" stroked="f">
              <v:textbox>
                <w:txbxContent>
                  <w:p w14:paraId="70A46E94" w14:textId="77777777" w:rsidR="00EA7801" w:rsidRPr="00405E59" w:rsidRDefault="001C41CD" w:rsidP="00EA7801">
                    <w:pPr>
                      <w:spacing w:line="240" w:lineRule="auto"/>
                      <w:jc w:val="both"/>
                      <w:rPr>
                        <w:b/>
                        <w:bCs/>
                        <w:color w:val="auto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b/>
                        <w:bCs/>
                        <w:color w:val="auto"/>
                        <w:sz w:val="20"/>
                        <w:szCs w:val="20"/>
                        <w:lang w:val="de-DE"/>
                      </w:rPr>
                      <w:t>Content</w:t>
                    </w:r>
                  </w:p>
                  <w:p w14:paraId="6F331AD3" w14:textId="77777777" w:rsidR="00EA7801" w:rsidRPr="00405E59" w:rsidRDefault="007045CC" w:rsidP="00EA7801">
                    <w:pPr>
                      <w:spacing w:after="240" w:line="240" w:lineRule="exact"/>
                      <w:jc w:val="both"/>
                      <w:rPr>
                        <w:color w:val="auto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color w:val="auto"/>
                        <w:sz w:val="20"/>
                        <w:szCs w:val="20"/>
                        <w:lang w:val="de-DE"/>
                      </w:rPr>
                      <w:t>Electronica</w:t>
                    </w:r>
                    <w:r w:rsidR="00EA7801" w:rsidRPr="00405E59">
                      <w:rPr>
                        <w:color w:val="auto"/>
                        <w:sz w:val="20"/>
                        <w:szCs w:val="20"/>
                        <w:lang w:val="de-DE"/>
                      </w:rPr>
                      <w:t xml:space="preserve"> 2018</w:t>
                    </w:r>
                  </w:p>
                  <w:p w14:paraId="1699029F" w14:textId="77777777" w:rsidR="00EA7801" w:rsidRPr="00405E59" w:rsidRDefault="00EA7801" w:rsidP="00EA7801">
                    <w:pPr>
                      <w:pStyle w:val="MICRONASGRUNDABSTAND"/>
                      <w:rPr>
                        <w:lang w:val="en-US"/>
                      </w:rPr>
                    </w:pPr>
                  </w:p>
                  <w:p w14:paraId="07064BE2" w14:textId="77777777" w:rsidR="00EA7801" w:rsidRDefault="00EA7801" w:rsidP="00EA7801">
                    <w:pPr>
                      <w:pStyle w:val="MICRONASGRUNDABSTAND"/>
                    </w:pPr>
                  </w:p>
                  <w:p w14:paraId="1799C078" w14:textId="77777777" w:rsidR="00EA7801" w:rsidRDefault="00EA7801" w:rsidP="00EA7801">
                    <w:pPr>
                      <w:pStyle w:val="MICRONASGRUNDABSTAND"/>
                    </w:pPr>
                  </w:p>
                  <w:p w14:paraId="00798B3F" w14:textId="77777777" w:rsidR="00EA7801" w:rsidRDefault="00EA7801" w:rsidP="00EA7801">
                    <w:pPr>
                      <w:pStyle w:val="MICRONASGRUNDABSTAND"/>
                    </w:pPr>
                    <w:r>
                      <w:t>2010</w:t>
                    </w:r>
                  </w:p>
                  <w:p w14:paraId="51DFA695" w14:textId="77777777" w:rsidR="00EA7801" w:rsidRPr="00723C7E" w:rsidRDefault="00EA7801" w:rsidP="00EA7801">
                    <w:pPr>
                      <w:rPr>
                        <w:szCs w:val="28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 w:rsidR="001B2FD0">
      <w:rPr>
        <w:noProof/>
        <w:szCs w:val="20"/>
        <w:lang w:val="de-DE"/>
      </w:rPr>
      <w:drawing>
        <wp:anchor distT="0" distB="0" distL="114300" distR="114300" simplePos="0" relativeHeight="251660288" behindDoc="0" locked="0" layoutInCell="1" allowOverlap="1" wp14:anchorId="12BE3C47" wp14:editId="271B1D93">
          <wp:simplePos x="0" y="0"/>
          <wp:positionH relativeFrom="column">
            <wp:posOffset>5299710</wp:posOffset>
          </wp:positionH>
          <wp:positionV relativeFrom="paragraph">
            <wp:posOffset>3467</wp:posOffset>
          </wp:positionV>
          <wp:extent cx="1190445" cy="26726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DK_Logo_blue_300_dpi_white_backgrou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445" cy="267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2570">
      <w:rPr>
        <w:noProof/>
        <w:sz w:val="20"/>
        <w:szCs w:val="20"/>
        <w:lang w:val="de-DE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564A6991" wp14:editId="7FC0BF5B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107950" cy="0"/>
              <wp:effectExtent l="12700" t="8890" r="12700" b="10160"/>
              <wp:wrapNone/>
              <wp:docPr id="1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EC6125" id="Line 20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.5pt,297.7pt" to="17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" strokeweight=".5pt"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22C6C"/>
    <w:multiLevelType w:val="hybridMultilevel"/>
    <w:tmpl w:val="FB1CF86A"/>
    <w:lvl w:ilvl="0" w:tplc="0407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num w:numId="1" w16cid:durableId="266080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9"/>
  <w:consecutiveHyphenLimit w:val="3"/>
  <w:hyphenationZone w:val="567"/>
  <w:noPunctuationKerning/>
  <w:characterSpacingControl w:val="doNotCompress"/>
  <w:hdrShapeDefaults>
    <o:shapedefaults v:ext="edit" spidmax="47105">
      <o:colormru v:ext="edit" colors="#0046a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A0B"/>
    <w:rsid w:val="00025871"/>
    <w:rsid w:val="0002783B"/>
    <w:rsid w:val="00074061"/>
    <w:rsid w:val="000A4E75"/>
    <w:rsid w:val="000B336E"/>
    <w:rsid w:val="000C1BD4"/>
    <w:rsid w:val="000D491F"/>
    <w:rsid w:val="000E68A7"/>
    <w:rsid w:val="000F05B3"/>
    <w:rsid w:val="000F1FB3"/>
    <w:rsid w:val="00124A5D"/>
    <w:rsid w:val="001641D7"/>
    <w:rsid w:val="00180170"/>
    <w:rsid w:val="00193768"/>
    <w:rsid w:val="001B2FD0"/>
    <w:rsid w:val="001C41CD"/>
    <w:rsid w:val="001D6599"/>
    <w:rsid w:val="00224B7E"/>
    <w:rsid w:val="00234A0B"/>
    <w:rsid w:val="00262BB3"/>
    <w:rsid w:val="00290523"/>
    <w:rsid w:val="002E0B4F"/>
    <w:rsid w:val="002E3B45"/>
    <w:rsid w:val="00361C98"/>
    <w:rsid w:val="003A74CF"/>
    <w:rsid w:val="00436016"/>
    <w:rsid w:val="0045331E"/>
    <w:rsid w:val="004950B9"/>
    <w:rsid w:val="004A05A5"/>
    <w:rsid w:val="004A2803"/>
    <w:rsid w:val="004B149B"/>
    <w:rsid w:val="004C1D9B"/>
    <w:rsid w:val="004C2A0A"/>
    <w:rsid w:val="005109E1"/>
    <w:rsid w:val="005408CE"/>
    <w:rsid w:val="00557E22"/>
    <w:rsid w:val="00577728"/>
    <w:rsid w:val="00614AC0"/>
    <w:rsid w:val="006976A7"/>
    <w:rsid w:val="006C4D94"/>
    <w:rsid w:val="006F2570"/>
    <w:rsid w:val="006F4BBD"/>
    <w:rsid w:val="00702254"/>
    <w:rsid w:val="007045CC"/>
    <w:rsid w:val="00714BB6"/>
    <w:rsid w:val="00753F04"/>
    <w:rsid w:val="007E4F27"/>
    <w:rsid w:val="0086177C"/>
    <w:rsid w:val="008A7E30"/>
    <w:rsid w:val="008B07DA"/>
    <w:rsid w:val="009648A5"/>
    <w:rsid w:val="009B26EC"/>
    <w:rsid w:val="009C3942"/>
    <w:rsid w:val="009D1AC9"/>
    <w:rsid w:val="009E3CF7"/>
    <w:rsid w:val="00A45ADE"/>
    <w:rsid w:val="00A71452"/>
    <w:rsid w:val="00AA2A68"/>
    <w:rsid w:val="00AA3F7B"/>
    <w:rsid w:val="00AD64AD"/>
    <w:rsid w:val="00AD72BC"/>
    <w:rsid w:val="00AE58FE"/>
    <w:rsid w:val="00AF7D26"/>
    <w:rsid w:val="00B265BD"/>
    <w:rsid w:val="00B315A0"/>
    <w:rsid w:val="00B36B88"/>
    <w:rsid w:val="00B71089"/>
    <w:rsid w:val="00B864E7"/>
    <w:rsid w:val="00C132FB"/>
    <w:rsid w:val="00C171EC"/>
    <w:rsid w:val="00C54F98"/>
    <w:rsid w:val="00C92332"/>
    <w:rsid w:val="00C974BD"/>
    <w:rsid w:val="00CA5794"/>
    <w:rsid w:val="00D144CB"/>
    <w:rsid w:val="00D80DA1"/>
    <w:rsid w:val="00DA7265"/>
    <w:rsid w:val="00E05B97"/>
    <w:rsid w:val="00E23825"/>
    <w:rsid w:val="00E83D53"/>
    <w:rsid w:val="00EA03C5"/>
    <w:rsid w:val="00EA7801"/>
    <w:rsid w:val="00EF7B03"/>
    <w:rsid w:val="00F02BA5"/>
    <w:rsid w:val="00F17CF6"/>
    <w:rsid w:val="00F9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o:colormru v:ext="edit" colors="#0046ad"/>
    </o:shapedefaults>
    <o:shapelayout v:ext="edit">
      <o:idmap v:ext="edit" data="1"/>
    </o:shapelayout>
  </w:shapeDefaults>
  <w:doNotEmbedSmartTags/>
  <w:decimalSymbol w:val=","/>
  <w:listSeparator w:val=";"/>
  <w14:docId w14:val="49DC8EC3"/>
  <w15:docId w15:val="{F0483E5C-A0A1-45F0-8A01-EC843204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34A0B"/>
    <w:pPr>
      <w:spacing w:line="280" w:lineRule="atLeast"/>
    </w:pPr>
    <w:rPr>
      <w:rFonts w:ascii="Arial" w:hAnsi="Arial"/>
      <w:color w:val="000000"/>
      <w:sz w:val="22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rsid w:val="00E05B97"/>
    <w:pPr>
      <w:tabs>
        <w:tab w:val="center" w:pos="4536"/>
        <w:tab w:val="right" w:pos="9072"/>
      </w:tabs>
      <w:spacing w:line="200" w:lineRule="exact"/>
      <w:ind w:left="113"/>
    </w:pPr>
    <w:rPr>
      <w:spacing w:val="-2"/>
      <w:sz w:val="16"/>
    </w:rPr>
  </w:style>
  <w:style w:type="table" w:styleId="Tabellenraster">
    <w:name w:val="Table Grid"/>
    <w:basedOn w:val="NormaleTabelle"/>
    <w:rsid w:val="00E05B97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9A4366"/>
    <w:rPr>
      <w:rFonts w:ascii="Arial" w:hAnsi="Arial"/>
    </w:rPr>
  </w:style>
  <w:style w:type="paragraph" w:customStyle="1" w:styleId="Absender">
    <w:name w:val="Absender"/>
    <w:basedOn w:val="Standard"/>
    <w:rsid w:val="00E05B97"/>
    <w:pPr>
      <w:spacing w:line="120" w:lineRule="exact"/>
      <w:jc w:val="center"/>
    </w:pPr>
    <w:rPr>
      <w:sz w:val="12"/>
    </w:rPr>
  </w:style>
  <w:style w:type="paragraph" w:customStyle="1" w:styleId="MICRONASGRUNDABSTAND">
    <w:name w:val="MICRONAS_GRUND_ABSTAND"/>
    <w:basedOn w:val="Standard"/>
    <w:rsid w:val="00EA7801"/>
    <w:pPr>
      <w:spacing w:after="240" w:line="240" w:lineRule="exact"/>
      <w:jc w:val="both"/>
    </w:pPr>
    <w:rPr>
      <w:color w:val="auto"/>
      <w:sz w:val="20"/>
      <w:szCs w:val="20"/>
      <w:lang w:val="en-GB"/>
    </w:rPr>
  </w:style>
  <w:style w:type="paragraph" w:styleId="Listenabsatz">
    <w:name w:val="List Paragraph"/>
    <w:basedOn w:val="Standard"/>
    <w:uiPriority w:val="34"/>
    <w:qFormat/>
    <w:rsid w:val="002E0B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6.png"/><Relationship Id="rId1" Type="http://schemas.openxmlformats.org/officeDocument/2006/relationships/image" Target="media/image1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Micronas\Freiburg\TDK-Micronas_Letterhead_Neutral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TDK-Micronas_Letterhead_Neutral.dotx</Template>
  <TotalTime>0</TotalTime>
  <Pages>5</Pages>
  <Words>793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Content_E</vt:lpstr>
    </vt:vector>
  </TitlesOfParts>
  <Company>TDK-Micronas</Company>
  <LinksUpToDate>false</LinksUpToDate>
  <CharactersWithSpaces>6543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Content_E</dc:title>
  <dc:creator>Andris Julia</dc:creator>
  <cp:lastModifiedBy>Julia Andris</cp:lastModifiedBy>
  <cp:revision>4</cp:revision>
  <cp:lastPrinted>2022-04-28T11:25:00Z</cp:lastPrinted>
  <dcterms:created xsi:type="dcterms:W3CDTF">2022-10-04T12:38:00Z</dcterms:created>
  <dcterms:modified xsi:type="dcterms:W3CDTF">2022-10-04T13:05:00Z</dcterms:modified>
</cp:coreProperties>
</file>