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A7401" w14:textId="73745E74" w:rsidR="00676728" w:rsidRDefault="00676728">
      <w:pPr>
        <w:spacing w:line="240" w:lineRule="auto"/>
        <w:rPr>
          <w:b/>
        </w:rPr>
      </w:pPr>
    </w:p>
    <w:p w14:paraId="26F14120" w14:textId="77777777" w:rsidR="008060F7" w:rsidRDefault="008060F7" w:rsidP="004718DA">
      <w:pPr>
        <w:spacing w:line="276" w:lineRule="auto"/>
        <w:rPr>
          <w:b/>
        </w:rPr>
      </w:pPr>
      <w:r w:rsidRPr="004718DA">
        <w:rPr>
          <w:b/>
        </w:rPr>
        <w:t>About TDK Corporation</w:t>
      </w:r>
    </w:p>
    <w:p w14:paraId="105C3EB9" w14:textId="77777777" w:rsidR="005E750A" w:rsidRPr="004718DA" w:rsidRDefault="005E750A" w:rsidP="004718DA">
      <w:pPr>
        <w:spacing w:line="276" w:lineRule="auto"/>
        <w:rPr>
          <w:b/>
        </w:rPr>
      </w:pPr>
    </w:p>
    <w:p w14:paraId="7009D33E" w14:textId="67F7DB2A" w:rsidR="005E0F87" w:rsidRDefault="00F81EA5" w:rsidP="00EF4078">
      <w:pPr>
        <w:spacing w:line="276" w:lineRule="auto"/>
      </w:pPr>
      <w:r w:rsidRPr="00F81EA5">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w:t>
      </w:r>
      <w:proofErr w:type="gramStart"/>
      <w:r w:rsidRPr="00F81EA5">
        <w:t>TDK‘</w:t>
      </w:r>
      <w:proofErr w:type="gramEnd"/>
      <w:r w:rsidRPr="00F81EA5">
        <w:t xml:space="preserve">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InvenSense, Micronas, </w:t>
      </w:r>
      <w:proofErr w:type="spellStart"/>
      <w:r w:rsidRPr="00F81EA5">
        <w:t>Tronics</w:t>
      </w:r>
      <w:proofErr w:type="spellEnd"/>
      <w:r w:rsidR="00DE205B">
        <w:t>,</w:t>
      </w:r>
      <w:r w:rsidRPr="00F81EA5">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2022, TDK posted total sales of USD 15.6 billion and employed about 117,000 people worldwide.</w:t>
      </w:r>
    </w:p>
    <w:p w14:paraId="7FE110B8" w14:textId="5B589E55" w:rsidR="00F81EA5" w:rsidRDefault="00F81EA5" w:rsidP="00EF4078">
      <w:pPr>
        <w:spacing w:line="276" w:lineRule="auto"/>
      </w:pPr>
    </w:p>
    <w:p w14:paraId="71BEF79F" w14:textId="77777777" w:rsidR="005855F2" w:rsidRDefault="005855F2" w:rsidP="00EF4078">
      <w:pPr>
        <w:spacing w:line="276" w:lineRule="auto"/>
      </w:pPr>
    </w:p>
    <w:p w14:paraId="60CDEE47" w14:textId="7C6F77EC" w:rsidR="00C64508" w:rsidRPr="005855F2" w:rsidRDefault="005855F2" w:rsidP="00EF4078">
      <w:pPr>
        <w:spacing w:line="276" w:lineRule="auto"/>
        <w:rPr>
          <w:b/>
          <w:bCs/>
        </w:rPr>
      </w:pPr>
      <w:r w:rsidRPr="005855F2">
        <w:rPr>
          <w:b/>
          <w:bCs/>
        </w:rPr>
        <w:t>Additional Information</w:t>
      </w:r>
    </w:p>
    <w:p w14:paraId="1013AC50" w14:textId="77777777" w:rsidR="00C64508" w:rsidRDefault="00C64508" w:rsidP="00EF4078">
      <w:pPr>
        <w:spacing w:line="276"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
        <w:gridCol w:w="4676"/>
      </w:tblGrid>
      <w:tr w:rsidR="005855F2" w14:paraId="0C464013" w14:textId="77777777" w:rsidTr="005855F2">
        <w:tc>
          <w:tcPr>
            <w:tcW w:w="4962" w:type="dxa"/>
          </w:tcPr>
          <w:p w14:paraId="38272544" w14:textId="139D2FB8" w:rsidR="005855F2" w:rsidRDefault="005855F2" w:rsidP="005855F2">
            <w:pPr>
              <w:spacing w:line="276" w:lineRule="auto"/>
            </w:pPr>
            <w:r>
              <w:t xml:space="preserve">Find more information about TDK on our website </w:t>
            </w:r>
            <w:hyperlink r:id="rId7" w:history="1">
              <w:r w:rsidRPr="00C64508">
                <w:rPr>
                  <w:rStyle w:val="Hyperlink"/>
                </w:rPr>
                <w:t>www.tdk.com</w:t>
              </w:r>
              <w:r w:rsidRPr="00C64508">
                <w:rPr>
                  <w:rStyle w:val="Hyperlink"/>
                </w:rPr>
                <w:t>/</w:t>
              </w:r>
              <w:r w:rsidRPr="00C64508">
                <w:rPr>
                  <w:rStyle w:val="Hyperlink"/>
                </w:rPr>
                <w:t>about</w:t>
              </w:r>
            </w:hyperlink>
            <w:r>
              <w:t>.</w:t>
            </w:r>
          </w:p>
          <w:p w14:paraId="067542AB" w14:textId="77777777" w:rsidR="005855F2" w:rsidRDefault="005855F2" w:rsidP="00EF4078">
            <w:pPr>
              <w:spacing w:line="276" w:lineRule="auto"/>
            </w:pPr>
          </w:p>
        </w:tc>
        <w:tc>
          <w:tcPr>
            <w:tcW w:w="567" w:type="dxa"/>
          </w:tcPr>
          <w:p w14:paraId="477551B0" w14:textId="77777777" w:rsidR="005855F2" w:rsidRDefault="005855F2" w:rsidP="005855F2">
            <w:pPr>
              <w:spacing w:line="276" w:lineRule="auto"/>
            </w:pPr>
          </w:p>
        </w:tc>
        <w:tc>
          <w:tcPr>
            <w:tcW w:w="4676" w:type="dxa"/>
          </w:tcPr>
          <w:p w14:paraId="5B8B5B9B" w14:textId="2226D991" w:rsidR="005855F2" w:rsidRDefault="005855F2" w:rsidP="005855F2">
            <w:pPr>
              <w:spacing w:line="276" w:lineRule="auto"/>
            </w:pPr>
            <w:r>
              <w:t xml:space="preserve">Find our latest news and press releases on our website </w:t>
            </w:r>
            <w:hyperlink r:id="rId8" w:history="1">
              <w:r w:rsidRPr="00C64508">
                <w:rPr>
                  <w:rStyle w:val="Hyperlink"/>
                </w:rPr>
                <w:t>www.tdk.c</w:t>
              </w:r>
              <w:r w:rsidRPr="00C64508">
                <w:rPr>
                  <w:rStyle w:val="Hyperlink"/>
                </w:rPr>
                <w:t>o</w:t>
              </w:r>
              <w:r w:rsidRPr="00C64508">
                <w:rPr>
                  <w:rStyle w:val="Hyperlink"/>
                </w:rPr>
                <w:t>m/news</w:t>
              </w:r>
            </w:hyperlink>
            <w:r>
              <w:t>.</w:t>
            </w:r>
          </w:p>
        </w:tc>
      </w:tr>
      <w:tr w:rsidR="005855F2" w14:paraId="186489B0" w14:textId="77777777" w:rsidTr="005855F2">
        <w:tc>
          <w:tcPr>
            <w:tcW w:w="4962" w:type="dxa"/>
          </w:tcPr>
          <w:p w14:paraId="7E14C88E" w14:textId="71289DD2" w:rsidR="005855F2" w:rsidRDefault="005855F2" w:rsidP="005855F2">
            <w:pPr>
              <w:spacing w:line="276" w:lineRule="auto"/>
            </w:pPr>
            <w:r>
              <w:rPr>
                <w:noProof/>
              </w:rPr>
              <w:drawing>
                <wp:inline distT="0" distB="0" distL="0" distR="0" wp14:anchorId="3E3B7700" wp14:editId="0A5122A1">
                  <wp:extent cx="1589858" cy="185483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3738" cy="1871029"/>
                          </a:xfrm>
                          <a:prstGeom prst="rect">
                            <a:avLst/>
                          </a:prstGeom>
                          <a:noFill/>
                          <a:ln>
                            <a:noFill/>
                          </a:ln>
                        </pic:spPr>
                      </pic:pic>
                    </a:graphicData>
                  </a:graphic>
                </wp:inline>
              </w:drawing>
            </w:r>
          </w:p>
        </w:tc>
        <w:tc>
          <w:tcPr>
            <w:tcW w:w="567" w:type="dxa"/>
          </w:tcPr>
          <w:p w14:paraId="71EF5048" w14:textId="77777777" w:rsidR="005855F2" w:rsidRDefault="005855F2" w:rsidP="005855F2">
            <w:pPr>
              <w:spacing w:line="276" w:lineRule="auto"/>
              <w:rPr>
                <w:noProof/>
              </w:rPr>
            </w:pPr>
          </w:p>
        </w:tc>
        <w:tc>
          <w:tcPr>
            <w:tcW w:w="4676" w:type="dxa"/>
          </w:tcPr>
          <w:p w14:paraId="7E5EDD81" w14:textId="7ACBA7BF" w:rsidR="005855F2" w:rsidRDefault="005855F2" w:rsidP="005855F2">
            <w:pPr>
              <w:spacing w:line="276" w:lineRule="auto"/>
            </w:pPr>
            <w:r>
              <w:rPr>
                <w:noProof/>
              </w:rPr>
              <w:drawing>
                <wp:inline distT="0" distB="0" distL="0" distR="0" wp14:anchorId="68CC783D" wp14:editId="02F86CC4">
                  <wp:extent cx="1611632" cy="1880236"/>
                  <wp:effectExtent l="0" t="0" r="762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0306" cy="1890356"/>
                          </a:xfrm>
                          <a:prstGeom prst="rect">
                            <a:avLst/>
                          </a:prstGeom>
                          <a:noFill/>
                          <a:ln>
                            <a:noFill/>
                          </a:ln>
                        </pic:spPr>
                      </pic:pic>
                    </a:graphicData>
                  </a:graphic>
                </wp:inline>
              </w:drawing>
            </w:r>
          </w:p>
        </w:tc>
      </w:tr>
    </w:tbl>
    <w:p w14:paraId="320182DF" w14:textId="77777777" w:rsidR="00C64508" w:rsidRDefault="00C64508" w:rsidP="00EF4078">
      <w:pPr>
        <w:spacing w:line="276" w:lineRule="auto"/>
      </w:pPr>
    </w:p>
    <w:p w14:paraId="3485A22A" w14:textId="77777777" w:rsidR="00C64508" w:rsidRDefault="00C64508" w:rsidP="00EF4078">
      <w:pPr>
        <w:spacing w:line="276" w:lineRule="auto"/>
      </w:pPr>
    </w:p>
    <w:p w14:paraId="34626FCC" w14:textId="3F67A2DA" w:rsidR="00C64508" w:rsidRDefault="00C64508" w:rsidP="00EF4078">
      <w:pPr>
        <w:spacing w:line="276" w:lineRule="auto"/>
      </w:pPr>
    </w:p>
    <w:p w14:paraId="05DF5273" w14:textId="7000FE4C" w:rsidR="00C64508" w:rsidRDefault="00C64508" w:rsidP="00EF4078">
      <w:pPr>
        <w:spacing w:line="276" w:lineRule="auto"/>
      </w:pPr>
    </w:p>
    <w:p w14:paraId="5CE791B5" w14:textId="3ACDB1E8" w:rsidR="00F81EA5" w:rsidRDefault="00F81EA5" w:rsidP="00EF4078">
      <w:pPr>
        <w:spacing w:line="276" w:lineRule="auto"/>
      </w:pPr>
    </w:p>
    <w:p w14:paraId="002EF35E" w14:textId="77777777" w:rsidR="00F81EA5" w:rsidRDefault="00F81EA5" w:rsidP="00EF4078">
      <w:pPr>
        <w:spacing w:line="276" w:lineRule="auto"/>
      </w:pPr>
    </w:p>
    <w:sectPr w:rsidR="00F81EA5" w:rsidSect="00CF23B3">
      <w:headerReference w:type="default" r:id="rId11"/>
      <w:footerReference w:type="default" r:id="rId12"/>
      <w:headerReference w:type="first" r:id="rId13"/>
      <w:footerReference w:type="first" r:id="rId14"/>
      <w:type w:val="continuous"/>
      <w:pgSz w:w="11906" w:h="16838" w:code="9"/>
      <w:pgMar w:top="2041" w:right="567" w:bottom="1843" w:left="1134" w:header="567"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B6F6C" w14:textId="77777777" w:rsidR="00A847F3" w:rsidRDefault="00A847F3">
      <w:r>
        <w:separator/>
      </w:r>
    </w:p>
  </w:endnote>
  <w:endnote w:type="continuationSeparator" w:id="0">
    <w:p w14:paraId="5283BC73" w14:textId="77777777" w:rsidR="00A847F3" w:rsidRDefault="00A8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8A80" w14:textId="0233D32C" w:rsidR="00794577" w:rsidRDefault="00DE205B" w:rsidP="00794577">
    <w:pPr>
      <w:pStyle w:val="Fuzeile"/>
      <w:tabs>
        <w:tab w:val="clear" w:pos="4536"/>
        <w:tab w:val="clear" w:pos="9072"/>
        <w:tab w:val="right" w:pos="10206"/>
      </w:tabs>
    </w:pPr>
    <w:r>
      <w:rPr>
        <w:b/>
        <w:spacing w:val="-3"/>
        <w:lang w:val="de-DE"/>
      </w:rPr>
      <w:t>TDK Corporation</w:t>
    </w:r>
    <w:r w:rsidR="00794577">
      <w:rPr>
        <w:b/>
        <w:spacing w:val="-3"/>
        <w:lang w:val="de-DE"/>
      </w:rPr>
      <w:tab/>
    </w:r>
    <w:r w:rsidR="00794577" w:rsidRPr="008B7753">
      <w:rPr>
        <w:rStyle w:val="Seitenzahl"/>
        <w:b/>
      </w:rPr>
      <w:fldChar w:fldCharType="begin"/>
    </w:r>
    <w:r w:rsidR="00794577" w:rsidRPr="008B7753">
      <w:rPr>
        <w:rStyle w:val="Seitenzahl"/>
        <w:b/>
      </w:rPr>
      <w:instrText xml:space="preserve"> </w:instrText>
    </w:r>
    <w:r w:rsidR="00794577">
      <w:rPr>
        <w:rStyle w:val="Seitenzahl"/>
        <w:b/>
      </w:rPr>
      <w:instrText>PAGE</w:instrText>
    </w:r>
    <w:r w:rsidR="00794577" w:rsidRPr="008B7753">
      <w:rPr>
        <w:rStyle w:val="Seitenzahl"/>
        <w:b/>
      </w:rPr>
      <w:instrText xml:space="preserve"> </w:instrText>
    </w:r>
    <w:r w:rsidR="00794577" w:rsidRPr="008B7753">
      <w:rPr>
        <w:rStyle w:val="Seitenzahl"/>
        <w:b/>
      </w:rPr>
      <w:fldChar w:fldCharType="separate"/>
    </w:r>
    <w:r w:rsidR="00292DCF">
      <w:rPr>
        <w:rStyle w:val="Seitenzahl"/>
        <w:b/>
        <w:noProof/>
      </w:rPr>
      <w:t>2</w:t>
    </w:r>
    <w:r w:rsidR="00794577" w:rsidRPr="008B7753">
      <w:rPr>
        <w:rStyle w:val="Seitenzahl"/>
        <w:b/>
      </w:rPr>
      <w:fldChar w:fldCharType="end"/>
    </w:r>
    <w:r w:rsidR="00794577">
      <w:rPr>
        <w:rStyle w:val="Seitenzahl"/>
      </w:rPr>
      <w:t xml:space="preserve"> / </w:t>
    </w:r>
    <w:r w:rsidR="00794577" w:rsidRPr="008B7753">
      <w:rPr>
        <w:rStyle w:val="Seitenzahl"/>
      </w:rPr>
      <w:fldChar w:fldCharType="begin"/>
    </w:r>
    <w:r w:rsidR="00794577" w:rsidRPr="008B7753">
      <w:rPr>
        <w:rStyle w:val="Seitenzahl"/>
      </w:rPr>
      <w:instrText xml:space="preserve"> </w:instrText>
    </w:r>
    <w:r w:rsidR="00794577">
      <w:rPr>
        <w:rStyle w:val="Seitenzahl"/>
      </w:rPr>
      <w:instrText>NUMPAGES</w:instrText>
    </w:r>
    <w:r w:rsidR="00794577" w:rsidRPr="008B7753">
      <w:rPr>
        <w:rStyle w:val="Seitenzahl"/>
      </w:rPr>
      <w:instrText xml:space="preserve"> </w:instrText>
    </w:r>
    <w:r w:rsidR="00794577" w:rsidRPr="008B7753">
      <w:rPr>
        <w:rStyle w:val="Seitenzahl"/>
      </w:rPr>
      <w:fldChar w:fldCharType="separate"/>
    </w:r>
    <w:r w:rsidR="00292DCF">
      <w:rPr>
        <w:rStyle w:val="Seitenzahl"/>
        <w:noProof/>
      </w:rPr>
      <w:t>3</w:t>
    </w:r>
    <w:r w:rsidR="00794577" w:rsidRPr="008B7753">
      <w:rPr>
        <w:rStyle w:val="Seitenzahl"/>
      </w:rPr>
      <w:fldChar w:fldCharType="end"/>
    </w:r>
  </w:p>
  <w:p w14:paraId="141DFAD6" w14:textId="77777777" w:rsidR="00B864E7" w:rsidRDefault="00B864E7" w:rsidP="00B864E7">
    <w:pPr>
      <w:pStyle w:val="Fuzeile"/>
      <w:tabs>
        <w:tab w:val="clear" w:pos="4536"/>
        <w:tab w:val="clear" w:pos="9072"/>
        <w:tab w:val="right" w:pos="10206"/>
      </w:tabs>
    </w:pPr>
  </w:p>
  <w:p w14:paraId="5D2CAF45" w14:textId="77777777" w:rsidR="0086177C" w:rsidRPr="00B864E7" w:rsidRDefault="0086177C" w:rsidP="00B864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58DD" w14:textId="77777777" w:rsidR="00B864E7" w:rsidRDefault="00AE58FE" w:rsidP="00B864E7">
    <w:pPr>
      <w:pStyle w:val="Fuzeile"/>
      <w:tabs>
        <w:tab w:val="clear" w:pos="4536"/>
        <w:tab w:val="clear" w:pos="9072"/>
        <w:tab w:val="right" w:pos="10206"/>
      </w:tabs>
    </w:pPr>
    <w:r>
      <w:rPr>
        <w:b/>
        <w:spacing w:val="-3"/>
        <w:lang w:val="de-DE"/>
      </w:rPr>
      <w:t>T</w:t>
    </w:r>
    <w:r w:rsidR="00CA5794">
      <w:rPr>
        <w:b/>
        <w:spacing w:val="-3"/>
        <w:lang w:val="de-DE"/>
      </w:rPr>
      <w:t>DK-Micronas</w:t>
    </w:r>
    <w:r>
      <w:rPr>
        <w:b/>
        <w:spacing w:val="-3"/>
        <w:lang w:val="de-DE"/>
      </w:rPr>
      <w:t xml:space="preserve"> GmbH</w:t>
    </w:r>
    <w:r w:rsidR="00B864E7">
      <w:rPr>
        <w:b/>
        <w:spacing w:val="-3"/>
        <w:lang w:val="de-DE"/>
      </w:rPr>
      <w:tab/>
    </w:r>
    <w:r w:rsidR="00B864E7" w:rsidRPr="008B7753">
      <w:rPr>
        <w:rStyle w:val="Seitenzahl"/>
        <w:b/>
      </w:rPr>
      <w:fldChar w:fldCharType="begin"/>
    </w:r>
    <w:r w:rsidR="00B864E7" w:rsidRPr="008B7753">
      <w:rPr>
        <w:rStyle w:val="Seitenzahl"/>
        <w:b/>
      </w:rPr>
      <w:instrText xml:space="preserve"> </w:instrText>
    </w:r>
    <w:r w:rsidR="00B864E7">
      <w:rPr>
        <w:rStyle w:val="Seitenzahl"/>
        <w:b/>
      </w:rPr>
      <w:instrText>PAGE</w:instrText>
    </w:r>
    <w:r w:rsidR="00B864E7" w:rsidRPr="008B7753">
      <w:rPr>
        <w:rStyle w:val="Seitenzahl"/>
        <w:b/>
      </w:rPr>
      <w:instrText xml:space="preserve"> </w:instrText>
    </w:r>
    <w:r w:rsidR="00B864E7" w:rsidRPr="008B7753">
      <w:rPr>
        <w:rStyle w:val="Seitenzahl"/>
        <w:b/>
      </w:rPr>
      <w:fldChar w:fldCharType="separate"/>
    </w:r>
    <w:r w:rsidR="00CF23B3">
      <w:rPr>
        <w:rStyle w:val="Seitenzahl"/>
        <w:b/>
        <w:noProof/>
      </w:rPr>
      <w:t>1</w:t>
    </w:r>
    <w:r w:rsidR="00B864E7" w:rsidRPr="008B7753">
      <w:rPr>
        <w:rStyle w:val="Seitenzahl"/>
        <w:b/>
      </w:rPr>
      <w:fldChar w:fldCharType="end"/>
    </w:r>
    <w:r w:rsidR="00B864E7">
      <w:rPr>
        <w:rStyle w:val="Seitenzahl"/>
      </w:rPr>
      <w:t xml:space="preserve"> / </w:t>
    </w:r>
    <w:r w:rsidR="00B864E7" w:rsidRPr="008B7753">
      <w:rPr>
        <w:rStyle w:val="Seitenzahl"/>
      </w:rPr>
      <w:fldChar w:fldCharType="begin"/>
    </w:r>
    <w:r w:rsidR="00B864E7" w:rsidRPr="008B7753">
      <w:rPr>
        <w:rStyle w:val="Seitenzahl"/>
      </w:rPr>
      <w:instrText xml:space="preserve"> </w:instrText>
    </w:r>
    <w:r w:rsidR="00B864E7">
      <w:rPr>
        <w:rStyle w:val="Seitenzahl"/>
      </w:rPr>
      <w:instrText>NUMPAGES</w:instrText>
    </w:r>
    <w:r w:rsidR="00B864E7" w:rsidRPr="008B7753">
      <w:rPr>
        <w:rStyle w:val="Seitenzahl"/>
      </w:rPr>
      <w:instrText xml:space="preserve"> </w:instrText>
    </w:r>
    <w:r w:rsidR="00B864E7" w:rsidRPr="008B7753">
      <w:rPr>
        <w:rStyle w:val="Seitenzahl"/>
      </w:rPr>
      <w:fldChar w:fldCharType="separate"/>
    </w:r>
    <w:r w:rsidR="0082472A">
      <w:rPr>
        <w:rStyle w:val="Seitenzahl"/>
        <w:noProof/>
      </w:rPr>
      <w:t>2</w:t>
    </w:r>
    <w:r w:rsidR="00B864E7" w:rsidRPr="008B7753">
      <w:rPr>
        <w:rStyle w:val="Seitenzahl"/>
      </w:rPr>
      <w:fldChar w:fldCharType="end"/>
    </w:r>
  </w:p>
  <w:p w14:paraId="26FAF8D1" w14:textId="77777777" w:rsidR="0086177C" w:rsidRPr="00AE58FE" w:rsidRDefault="0086177C" w:rsidP="0086177C">
    <w:pPr>
      <w:pStyle w:val="Fuzeile"/>
      <w:tabs>
        <w:tab w:val="left" w:pos="8280"/>
      </w:tabs>
      <w:spacing w:before="600"/>
      <w:ind w:hanging="113"/>
      <w:rPr>
        <w:spacing w:val="-3"/>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5EF2" w14:textId="77777777" w:rsidR="00A847F3" w:rsidRDefault="00A847F3">
      <w:r>
        <w:separator/>
      </w:r>
    </w:p>
  </w:footnote>
  <w:footnote w:type="continuationSeparator" w:id="0">
    <w:p w14:paraId="49366A0E" w14:textId="77777777" w:rsidR="00A847F3" w:rsidRDefault="00A84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4B065" w14:textId="77777777" w:rsidR="0086177C" w:rsidRDefault="008060F7">
    <w:pPr>
      <w:pStyle w:val="Kopfzeile"/>
    </w:pPr>
    <w:r>
      <w:rPr>
        <w:noProof/>
        <w:lang w:val="de-DE"/>
      </w:rPr>
      <mc:AlternateContent>
        <mc:Choice Requires="wps">
          <w:drawing>
            <wp:anchor distT="0" distB="0" distL="114300" distR="114300" simplePos="0" relativeHeight="251664896" behindDoc="0" locked="0" layoutInCell="0" allowOverlap="1" wp14:anchorId="0DA143C0" wp14:editId="7EB0CF9F">
              <wp:simplePos x="0" y="0"/>
              <wp:positionH relativeFrom="column">
                <wp:posOffset>-85090</wp:posOffset>
              </wp:positionH>
              <wp:positionV relativeFrom="paragraph">
                <wp:posOffset>492760</wp:posOffset>
              </wp:positionV>
              <wp:extent cx="3024505" cy="429895"/>
              <wp:effectExtent l="0" t="0" r="0" b="825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5671E" w14:textId="77777777" w:rsidR="008060F7" w:rsidRDefault="008060F7" w:rsidP="008060F7">
                          <w:pPr>
                            <w:pStyle w:val="MICRONASGRUNDABSTAND"/>
                            <w:spacing w:after="0"/>
                            <w:rPr>
                              <w:b/>
                            </w:rPr>
                          </w:pPr>
                          <w:r>
                            <w:rPr>
                              <w:b/>
                            </w:rPr>
                            <w:t>Company Backgrounder</w:t>
                          </w:r>
                        </w:p>
                        <w:p w14:paraId="3861A40B" w14:textId="06E71D74" w:rsidR="008060F7" w:rsidRDefault="00121B1A" w:rsidP="008060F7">
                          <w:pPr>
                            <w:pStyle w:val="MICRONASGRUNDABSTAND"/>
                          </w:pPr>
                          <w:r>
                            <w:t>International Suppliers Fair (IZB)</w:t>
                          </w:r>
                          <w:r w:rsidR="005E0F87">
                            <w:t xml:space="preserve"> </w:t>
                          </w:r>
                          <w:r w:rsidR="00EF4078">
                            <w:t>202</w:t>
                          </w:r>
                          <w:r w:rsidR="005E0F87">
                            <w:t>2</w:t>
                          </w:r>
                        </w:p>
                        <w:p w14:paraId="14DF120A" w14:textId="77777777" w:rsidR="008060F7" w:rsidRDefault="008060F7" w:rsidP="008060F7">
                          <w:pPr>
                            <w:pStyle w:val="MICRONASGRUNDABSTAND"/>
                          </w:pPr>
                        </w:p>
                        <w:p w14:paraId="4CC3CD84" w14:textId="77777777" w:rsidR="008060F7" w:rsidRDefault="008060F7" w:rsidP="008060F7">
                          <w:pPr>
                            <w:pStyle w:val="MICRONASGRUNDABSTAND"/>
                          </w:pPr>
                        </w:p>
                        <w:p w14:paraId="0EB03086" w14:textId="77777777" w:rsidR="008060F7" w:rsidRDefault="008060F7" w:rsidP="008060F7">
                          <w:pPr>
                            <w:pStyle w:val="MICRONASGRUNDABSTAND"/>
                          </w:pPr>
                        </w:p>
                        <w:p w14:paraId="184249EB" w14:textId="77777777" w:rsidR="008060F7" w:rsidRDefault="008060F7" w:rsidP="008060F7">
                          <w:pPr>
                            <w:pStyle w:val="MICRONASGRUNDABSTAND"/>
                          </w:pPr>
                          <w:r>
                            <w:t>2010</w:t>
                          </w:r>
                        </w:p>
                        <w:p w14:paraId="421A698E"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143C0" id="_x0000_t202" coordsize="21600,21600" o:spt="202" path="m,l,21600r21600,l21600,xe">
              <v:stroke joinstyle="miter"/>
              <v:path gradientshapeok="t" o:connecttype="rect"/>
            </v:shapetype>
            <v:shape id="Text Box 2" o:spid="_x0000_s1026" type="#_x0000_t202" style="position:absolute;margin-left:-6.7pt;margin-top:38.8pt;width:238.15pt;height:3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" o:allowincell="f" filled="f" stroked="f">
              <v:textbox>
                <w:txbxContent>
                  <w:p w14:paraId="0555671E" w14:textId="77777777" w:rsidR="008060F7" w:rsidRDefault="008060F7" w:rsidP="008060F7">
                    <w:pPr>
                      <w:pStyle w:val="MICRONASGRUNDABSTAND"/>
                      <w:spacing w:after="0"/>
                      <w:rPr>
                        <w:b/>
                      </w:rPr>
                    </w:pPr>
                    <w:r>
                      <w:rPr>
                        <w:b/>
                      </w:rPr>
                      <w:t>Company Backgrounder</w:t>
                    </w:r>
                  </w:p>
                  <w:p w14:paraId="3861A40B" w14:textId="06E71D74" w:rsidR="008060F7" w:rsidRDefault="00121B1A" w:rsidP="008060F7">
                    <w:pPr>
                      <w:pStyle w:val="MICRONASGRUNDABSTAND"/>
                    </w:pPr>
                    <w:r>
                      <w:t>International Suppliers Fair (IZB)</w:t>
                    </w:r>
                    <w:r w:rsidR="005E0F87">
                      <w:t xml:space="preserve"> </w:t>
                    </w:r>
                    <w:r w:rsidR="00EF4078">
                      <w:t>202</w:t>
                    </w:r>
                    <w:r w:rsidR="005E0F87">
                      <w:t>2</w:t>
                    </w:r>
                  </w:p>
                  <w:p w14:paraId="14DF120A" w14:textId="77777777" w:rsidR="008060F7" w:rsidRDefault="008060F7" w:rsidP="008060F7">
                    <w:pPr>
                      <w:pStyle w:val="MICRONASGRUNDABSTAND"/>
                    </w:pPr>
                  </w:p>
                  <w:p w14:paraId="4CC3CD84" w14:textId="77777777" w:rsidR="008060F7" w:rsidRDefault="008060F7" w:rsidP="008060F7">
                    <w:pPr>
                      <w:pStyle w:val="MICRONASGRUNDABSTAND"/>
                    </w:pPr>
                  </w:p>
                  <w:p w14:paraId="0EB03086" w14:textId="77777777" w:rsidR="008060F7" w:rsidRDefault="008060F7" w:rsidP="008060F7">
                    <w:pPr>
                      <w:pStyle w:val="MICRONASGRUNDABSTAND"/>
                    </w:pPr>
                  </w:p>
                  <w:p w14:paraId="184249EB" w14:textId="77777777" w:rsidR="008060F7" w:rsidRDefault="008060F7" w:rsidP="008060F7">
                    <w:pPr>
                      <w:pStyle w:val="MICRONASGRUNDABSTAND"/>
                    </w:pPr>
                    <w:r>
                      <w:t>2010</w:t>
                    </w:r>
                  </w:p>
                  <w:p w14:paraId="421A698E" w14:textId="77777777" w:rsidR="008060F7" w:rsidRPr="00723C7E" w:rsidRDefault="008060F7" w:rsidP="008060F7">
                    <w:pPr>
                      <w:rPr>
                        <w:szCs w:val="28"/>
                      </w:rPr>
                    </w:pPr>
                  </w:p>
                </w:txbxContent>
              </v:textbox>
              <w10:wrap type="topAndBottom"/>
            </v:shape>
          </w:pict>
        </mc:Fallback>
      </mc:AlternateContent>
    </w:r>
    <w:r w:rsidR="00996E30">
      <w:rPr>
        <w:noProof/>
        <w:szCs w:val="20"/>
        <w:lang w:val="de-DE"/>
      </w:rPr>
      <w:drawing>
        <wp:anchor distT="0" distB="0" distL="114300" distR="114300" simplePos="0" relativeHeight="251662848" behindDoc="0" locked="0" layoutInCell="1" allowOverlap="1" wp14:anchorId="601A13C6" wp14:editId="63758D70">
          <wp:simplePos x="0" y="0"/>
          <wp:positionH relativeFrom="column">
            <wp:posOffset>5299710</wp:posOffset>
          </wp:positionH>
          <wp:positionV relativeFrom="paragraph">
            <wp:posOffset>3810</wp:posOffset>
          </wp:positionV>
          <wp:extent cx="1191600" cy="266400"/>
          <wp:effectExtent l="0" t="0" r="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600" cy="26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66C0" w14:textId="77777777" w:rsidR="0086177C" w:rsidRDefault="008060F7">
    <w:pPr>
      <w:pStyle w:val="Kopfzeile"/>
      <w:jc w:val="right"/>
    </w:pPr>
    <w:r>
      <w:rPr>
        <w:noProof/>
        <w:lang w:val="de-DE"/>
      </w:rPr>
      <mc:AlternateContent>
        <mc:Choice Requires="wps">
          <w:drawing>
            <wp:anchor distT="0" distB="0" distL="114300" distR="114300" simplePos="0" relativeHeight="251666944" behindDoc="0" locked="0" layoutInCell="0" allowOverlap="1" wp14:anchorId="2FBFDADA" wp14:editId="6E3BBCE0">
              <wp:simplePos x="0" y="0"/>
              <wp:positionH relativeFrom="column">
                <wp:posOffset>-85090</wp:posOffset>
              </wp:positionH>
              <wp:positionV relativeFrom="paragraph">
                <wp:posOffset>492760</wp:posOffset>
              </wp:positionV>
              <wp:extent cx="3024505" cy="429895"/>
              <wp:effectExtent l="0" t="0" r="0" b="825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5D470" w14:textId="77777777" w:rsidR="008060F7" w:rsidRDefault="008060F7" w:rsidP="008060F7">
                          <w:pPr>
                            <w:pStyle w:val="MICRONASGRUNDABSTAND"/>
                            <w:spacing w:after="0"/>
                            <w:rPr>
                              <w:b/>
                            </w:rPr>
                          </w:pPr>
                          <w:r>
                            <w:rPr>
                              <w:b/>
                            </w:rPr>
                            <w:t>Company Backgrounder</w:t>
                          </w:r>
                        </w:p>
                        <w:p w14:paraId="0EE3A1CF" w14:textId="77777777" w:rsidR="008060F7" w:rsidRDefault="008060F7" w:rsidP="008060F7">
                          <w:pPr>
                            <w:pStyle w:val="MICRONASGRUNDABSTAND"/>
                          </w:pPr>
                          <w:r>
                            <w:t>Electronica 2018</w:t>
                          </w:r>
                        </w:p>
                        <w:p w14:paraId="4DC342DD" w14:textId="77777777" w:rsidR="008060F7" w:rsidRDefault="008060F7" w:rsidP="008060F7">
                          <w:pPr>
                            <w:pStyle w:val="MICRONASGRUNDABSTAND"/>
                          </w:pPr>
                        </w:p>
                        <w:p w14:paraId="56E8E8C2" w14:textId="77777777" w:rsidR="008060F7" w:rsidRDefault="008060F7" w:rsidP="008060F7">
                          <w:pPr>
                            <w:pStyle w:val="MICRONASGRUNDABSTAND"/>
                          </w:pPr>
                        </w:p>
                        <w:p w14:paraId="40363776" w14:textId="77777777" w:rsidR="008060F7" w:rsidRDefault="008060F7" w:rsidP="008060F7">
                          <w:pPr>
                            <w:pStyle w:val="MICRONASGRUNDABSTAND"/>
                          </w:pPr>
                        </w:p>
                        <w:p w14:paraId="7AFA93AA" w14:textId="77777777" w:rsidR="008060F7" w:rsidRDefault="008060F7" w:rsidP="008060F7">
                          <w:pPr>
                            <w:pStyle w:val="MICRONASGRUNDABSTAND"/>
                          </w:pPr>
                          <w:r>
                            <w:t>2010</w:t>
                          </w:r>
                        </w:p>
                        <w:p w14:paraId="79FFCCE0"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BFDADA" id="_x0000_t202" coordsize="21600,21600" o:spt="202" path="m,l,21600r21600,l21600,xe">
              <v:stroke joinstyle="miter"/>
              <v:path gradientshapeok="t" o:connecttype="rect"/>
            </v:shapetype>
            <v:shape id="_x0000_s1027" type="#_x0000_t202" style="position:absolute;left:0;text-align:left;margin-left:-6.7pt;margin-top:38.8pt;width:238.15pt;height:3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" o:allowincell="f" filled="f" stroked="f">
              <v:textbox>
                <w:txbxContent>
                  <w:p w14:paraId="41F5D470" w14:textId="77777777" w:rsidR="008060F7" w:rsidRDefault="008060F7" w:rsidP="008060F7">
                    <w:pPr>
                      <w:pStyle w:val="MICRONASGRUNDABSTAND"/>
                      <w:spacing w:after="0"/>
                      <w:rPr>
                        <w:b/>
                      </w:rPr>
                    </w:pPr>
                    <w:r>
                      <w:rPr>
                        <w:b/>
                      </w:rPr>
                      <w:t>Company Backgrounder</w:t>
                    </w:r>
                  </w:p>
                  <w:p w14:paraId="0EE3A1CF" w14:textId="77777777" w:rsidR="008060F7" w:rsidRDefault="008060F7" w:rsidP="008060F7">
                    <w:pPr>
                      <w:pStyle w:val="MICRONASGRUNDABSTAND"/>
                    </w:pPr>
                    <w:r>
                      <w:t>Electronica 2018</w:t>
                    </w:r>
                  </w:p>
                  <w:p w14:paraId="4DC342DD" w14:textId="77777777" w:rsidR="008060F7" w:rsidRDefault="008060F7" w:rsidP="008060F7">
                    <w:pPr>
                      <w:pStyle w:val="MICRONASGRUNDABSTAND"/>
                    </w:pPr>
                  </w:p>
                  <w:p w14:paraId="56E8E8C2" w14:textId="77777777" w:rsidR="008060F7" w:rsidRDefault="008060F7" w:rsidP="008060F7">
                    <w:pPr>
                      <w:pStyle w:val="MICRONASGRUNDABSTAND"/>
                    </w:pPr>
                  </w:p>
                  <w:p w14:paraId="40363776" w14:textId="77777777" w:rsidR="008060F7" w:rsidRDefault="008060F7" w:rsidP="008060F7">
                    <w:pPr>
                      <w:pStyle w:val="MICRONASGRUNDABSTAND"/>
                    </w:pPr>
                  </w:p>
                  <w:p w14:paraId="7AFA93AA" w14:textId="77777777" w:rsidR="008060F7" w:rsidRDefault="008060F7" w:rsidP="008060F7">
                    <w:pPr>
                      <w:pStyle w:val="MICRONASGRUNDABSTAND"/>
                    </w:pPr>
                    <w:r>
                      <w:t>2010</w:t>
                    </w:r>
                  </w:p>
                  <w:p w14:paraId="79FFCCE0" w14:textId="77777777" w:rsidR="008060F7" w:rsidRPr="00723C7E" w:rsidRDefault="008060F7" w:rsidP="008060F7">
                    <w:pPr>
                      <w:rPr>
                        <w:szCs w:val="28"/>
                      </w:rPr>
                    </w:pPr>
                  </w:p>
                </w:txbxContent>
              </v:textbox>
              <w10:wrap type="topAndBottom"/>
            </v:shape>
          </w:pict>
        </mc:Fallback>
      </mc:AlternateContent>
    </w:r>
    <w:r w:rsidR="001B2FD0">
      <w:rPr>
        <w:noProof/>
        <w:szCs w:val="20"/>
        <w:lang w:val="de-DE"/>
      </w:rPr>
      <w:drawing>
        <wp:anchor distT="0" distB="0" distL="114300" distR="114300" simplePos="0" relativeHeight="251660800" behindDoc="0" locked="0" layoutInCell="1" allowOverlap="1" wp14:anchorId="04C9DBDC" wp14:editId="4F042B69">
          <wp:simplePos x="0" y="0"/>
          <wp:positionH relativeFrom="column">
            <wp:posOffset>5299710</wp:posOffset>
          </wp:positionH>
          <wp:positionV relativeFrom="paragraph">
            <wp:posOffset>3467</wp:posOffset>
          </wp:positionV>
          <wp:extent cx="1190445" cy="26726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445" cy="267265"/>
                  </a:xfrm>
                  <a:prstGeom prst="rect">
                    <a:avLst/>
                  </a:prstGeom>
                </pic:spPr>
              </pic:pic>
            </a:graphicData>
          </a:graphic>
          <wp14:sizeRelH relativeFrom="margin">
            <wp14:pctWidth>0</wp14:pctWidth>
          </wp14:sizeRelH>
          <wp14:sizeRelV relativeFrom="margin">
            <wp14:pctHeight>0</wp14:pctHeight>
          </wp14:sizeRelV>
        </wp:anchor>
      </w:drawing>
    </w:r>
    <w:r w:rsidR="006F2570">
      <w:rPr>
        <w:noProof/>
        <w:sz w:val="20"/>
        <w:szCs w:val="20"/>
        <w:lang w:val="de-DE"/>
      </w:rPr>
      <mc:AlternateContent>
        <mc:Choice Requires="wps">
          <w:drawing>
            <wp:anchor distT="0" distB="0" distL="114300" distR="114300" simplePos="0" relativeHeight="251656704" behindDoc="0" locked="1" layoutInCell="1" allowOverlap="1" wp14:anchorId="6E024697" wp14:editId="685AFAD3">
              <wp:simplePos x="0" y="0"/>
              <wp:positionH relativeFrom="page">
                <wp:posOffset>107950</wp:posOffset>
              </wp:positionH>
              <wp:positionV relativeFrom="page">
                <wp:posOffset>3780790</wp:posOffset>
              </wp:positionV>
              <wp:extent cx="107950" cy="0"/>
              <wp:effectExtent l="12700" t="8890" r="12700" b="1016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816E9" id="Line 2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pt,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" strokeweight=".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F6D"/>
    <w:multiLevelType w:val="hybridMultilevel"/>
    <w:tmpl w:val="EF1EFAB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417184F"/>
    <w:multiLevelType w:val="hybridMultilevel"/>
    <w:tmpl w:val="7F36CD72"/>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92B0D"/>
    <w:multiLevelType w:val="hybridMultilevel"/>
    <w:tmpl w:val="873EE3A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CB35C67"/>
    <w:multiLevelType w:val="hybridMultilevel"/>
    <w:tmpl w:val="5518062E"/>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E03BFC"/>
    <w:multiLevelType w:val="hybridMultilevel"/>
    <w:tmpl w:val="0388B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46726F"/>
    <w:multiLevelType w:val="hybridMultilevel"/>
    <w:tmpl w:val="C830977C"/>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41A3A45"/>
    <w:multiLevelType w:val="hybridMultilevel"/>
    <w:tmpl w:val="2A009DB8"/>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232E15"/>
    <w:multiLevelType w:val="hybridMultilevel"/>
    <w:tmpl w:val="5380D82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9B92DB9"/>
    <w:multiLevelType w:val="hybridMultilevel"/>
    <w:tmpl w:val="99144072"/>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DA45091"/>
    <w:multiLevelType w:val="hybridMultilevel"/>
    <w:tmpl w:val="071E6D3E"/>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973ED2"/>
    <w:multiLevelType w:val="hybridMultilevel"/>
    <w:tmpl w:val="5A3ABF78"/>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ED3215"/>
    <w:multiLevelType w:val="hybridMultilevel"/>
    <w:tmpl w:val="FBE4E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CF12B0"/>
    <w:multiLevelType w:val="hybridMultilevel"/>
    <w:tmpl w:val="EAE636D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BC7A79"/>
    <w:multiLevelType w:val="hybridMultilevel"/>
    <w:tmpl w:val="648A789C"/>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C00688"/>
    <w:multiLevelType w:val="hybridMultilevel"/>
    <w:tmpl w:val="A178F87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72E16A57"/>
    <w:multiLevelType w:val="hybridMultilevel"/>
    <w:tmpl w:val="D7F43AF4"/>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2FF752B"/>
    <w:multiLevelType w:val="hybridMultilevel"/>
    <w:tmpl w:val="9C7495BC"/>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777F2543"/>
    <w:multiLevelType w:val="hybridMultilevel"/>
    <w:tmpl w:val="71F8D29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7B8E36B5"/>
    <w:multiLevelType w:val="hybridMultilevel"/>
    <w:tmpl w:val="E9F4C3F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442237453">
    <w:abstractNumId w:val="11"/>
  </w:num>
  <w:num w:numId="2" w16cid:durableId="1870222147">
    <w:abstractNumId w:val="13"/>
  </w:num>
  <w:num w:numId="3" w16cid:durableId="306009525">
    <w:abstractNumId w:val="5"/>
  </w:num>
  <w:num w:numId="4" w16cid:durableId="123043785">
    <w:abstractNumId w:val="15"/>
  </w:num>
  <w:num w:numId="5" w16cid:durableId="1499617684">
    <w:abstractNumId w:val="18"/>
  </w:num>
  <w:num w:numId="6" w16cid:durableId="1686323523">
    <w:abstractNumId w:val="1"/>
  </w:num>
  <w:num w:numId="7" w16cid:durableId="613555048">
    <w:abstractNumId w:val="9"/>
  </w:num>
  <w:num w:numId="8" w16cid:durableId="615411366">
    <w:abstractNumId w:val="6"/>
  </w:num>
  <w:num w:numId="9" w16cid:durableId="1940138797">
    <w:abstractNumId w:val="16"/>
  </w:num>
  <w:num w:numId="10" w16cid:durableId="1856768923">
    <w:abstractNumId w:val="17"/>
  </w:num>
  <w:num w:numId="11" w16cid:durableId="2048750485">
    <w:abstractNumId w:val="7"/>
  </w:num>
  <w:num w:numId="12" w16cid:durableId="312150279">
    <w:abstractNumId w:val="14"/>
  </w:num>
  <w:num w:numId="13" w16cid:durableId="274363113">
    <w:abstractNumId w:val="12"/>
  </w:num>
  <w:num w:numId="14" w16cid:durableId="217933041">
    <w:abstractNumId w:val="4"/>
  </w:num>
  <w:num w:numId="15" w16cid:durableId="965045066">
    <w:abstractNumId w:val="10"/>
  </w:num>
  <w:num w:numId="16" w16cid:durableId="700321053">
    <w:abstractNumId w:val="3"/>
  </w:num>
  <w:num w:numId="17" w16cid:durableId="1321084185">
    <w:abstractNumId w:val="2"/>
  </w:num>
  <w:num w:numId="18" w16cid:durableId="1433360250">
    <w:abstractNumId w:val="8"/>
  </w:num>
  <w:num w:numId="19" w16cid:durableId="1341394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3"/>
  <w:hyphenationZone w:val="567"/>
  <w:noPunctuationKerning/>
  <w:characterSpacingControl w:val="doNotCompress"/>
  <w:hdrShapeDefaults>
    <o:shapedefaults v:ext="edit" spidmax="16385">
      <o:colormru v:ext="edit" colors="#0046a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577"/>
    <w:rsid w:val="00082A84"/>
    <w:rsid w:val="00082B38"/>
    <w:rsid w:val="000B336E"/>
    <w:rsid w:val="000E68A7"/>
    <w:rsid w:val="000F1FB3"/>
    <w:rsid w:val="00121B1A"/>
    <w:rsid w:val="00124A5D"/>
    <w:rsid w:val="00193768"/>
    <w:rsid w:val="001B2FD0"/>
    <w:rsid w:val="001F2849"/>
    <w:rsid w:val="0023551C"/>
    <w:rsid w:val="00262BB3"/>
    <w:rsid w:val="00292DCF"/>
    <w:rsid w:val="002F1FE2"/>
    <w:rsid w:val="00391EF5"/>
    <w:rsid w:val="00396B20"/>
    <w:rsid w:val="00413ACE"/>
    <w:rsid w:val="004718DA"/>
    <w:rsid w:val="004C2A0A"/>
    <w:rsid w:val="004D5342"/>
    <w:rsid w:val="005109E1"/>
    <w:rsid w:val="005855F2"/>
    <w:rsid w:val="005E0F87"/>
    <w:rsid w:val="005E750A"/>
    <w:rsid w:val="00614AC0"/>
    <w:rsid w:val="00676728"/>
    <w:rsid w:val="006976A7"/>
    <w:rsid w:val="006D09A3"/>
    <w:rsid w:val="006F2570"/>
    <w:rsid w:val="0070687D"/>
    <w:rsid w:val="00715A05"/>
    <w:rsid w:val="00794577"/>
    <w:rsid w:val="007A565D"/>
    <w:rsid w:val="007B7359"/>
    <w:rsid w:val="007E4F27"/>
    <w:rsid w:val="008060F7"/>
    <w:rsid w:val="0082472A"/>
    <w:rsid w:val="0086177C"/>
    <w:rsid w:val="0086251D"/>
    <w:rsid w:val="008A6360"/>
    <w:rsid w:val="00935E1B"/>
    <w:rsid w:val="00996E30"/>
    <w:rsid w:val="009B66B7"/>
    <w:rsid w:val="009C3942"/>
    <w:rsid w:val="009D1AC9"/>
    <w:rsid w:val="00A847F3"/>
    <w:rsid w:val="00A95616"/>
    <w:rsid w:val="00AD64AD"/>
    <w:rsid w:val="00AD6B0A"/>
    <w:rsid w:val="00AE58FE"/>
    <w:rsid w:val="00AF7D26"/>
    <w:rsid w:val="00B71089"/>
    <w:rsid w:val="00B864E7"/>
    <w:rsid w:val="00C132FB"/>
    <w:rsid w:val="00C64508"/>
    <w:rsid w:val="00C74612"/>
    <w:rsid w:val="00C974BD"/>
    <w:rsid w:val="00CA5794"/>
    <w:rsid w:val="00CF23B3"/>
    <w:rsid w:val="00D546F3"/>
    <w:rsid w:val="00DA7265"/>
    <w:rsid w:val="00DE205B"/>
    <w:rsid w:val="00E05B97"/>
    <w:rsid w:val="00ED4389"/>
    <w:rsid w:val="00EF4078"/>
    <w:rsid w:val="00F17CF6"/>
    <w:rsid w:val="00F81EA5"/>
    <w:rsid w:val="00FB3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46ad"/>
    </o:shapedefaults>
    <o:shapelayout v:ext="edit">
      <o:idmap v:ext="edit" data="1"/>
    </o:shapelayout>
  </w:shapeDefaults>
  <w:doNotEmbedSmartTags/>
  <w:decimalSymbol w:val=","/>
  <w:listSeparator w:val=";"/>
  <w14:docId w14:val="58AF34BC"/>
  <w15:docId w15:val="{0F0B85A4-A4A6-4FCA-849F-417C6171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62BB3"/>
    <w:pPr>
      <w:spacing w:line="280" w:lineRule="atLeast"/>
    </w:pPr>
    <w:rPr>
      <w:rFonts w:ascii="Arial" w:hAnsi="Arial"/>
      <w:color w:val="000000"/>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40" w:lineRule="auto"/>
    </w:pPr>
  </w:style>
  <w:style w:type="paragraph" w:styleId="Fuzeile">
    <w:name w:val="footer"/>
    <w:basedOn w:val="Standard"/>
    <w:rsid w:val="00E05B97"/>
    <w:pPr>
      <w:tabs>
        <w:tab w:val="center" w:pos="4536"/>
        <w:tab w:val="right" w:pos="9072"/>
      </w:tabs>
      <w:spacing w:line="200" w:lineRule="exact"/>
      <w:ind w:left="113"/>
    </w:pPr>
    <w:rPr>
      <w:spacing w:val="-2"/>
      <w:sz w:val="16"/>
    </w:rPr>
  </w:style>
  <w:style w:type="table" w:styleId="Tabellenraster">
    <w:name w:val="Table Grid"/>
    <w:basedOn w:val="NormaleTabelle"/>
    <w:rsid w:val="00E05B97"/>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A4366"/>
    <w:rPr>
      <w:rFonts w:ascii="Arial" w:hAnsi="Arial"/>
    </w:rPr>
  </w:style>
  <w:style w:type="paragraph" w:customStyle="1" w:styleId="Absender">
    <w:name w:val="Absender"/>
    <w:basedOn w:val="Standard"/>
    <w:rsid w:val="00E05B97"/>
    <w:pPr>
      <w:spacing w:line="120" w:lineRule="exact"/>
      <w:jc w:val="center"/>
    </w:pPr>
    <w:rPr>
      <w:sz w:val="12"/>
    </w:rPr>
  </w:style>
  <w:style w:type="paragraph" w:customStyle="1" w:styleId="MICRONASGRUNDABSTAND">
    <w:name w:val="MICRONAS_GRUND_ABSTAND"/>
    <w:basedOn w:val="Standard"/>
    <w:rsid w:val="008060F7"/>
    <w:pPr>
      <w:spacing w:after="240" w:line="240" w:lineRule="exact"/>
      <w:jc w:val="both"/>
    </w:pPr>
    <w:rPr>
      <w:color w:val="auto"/>
      <w:sz w:val="20"/>
      <w:szCs w:val="20"/>
      <w:lang w:val="en-GB"/>
    </w:rPr>
  </w:style>
  <w:style w:type="character" w:styleId="Hyperlink">
    <w:name w:val="Hyperlink"/>
    <w:basedOn w:val="Absatz-Standardschriftart"/>
    <w:unhideWhenUsed/>
    <w:rsid w:val="004718DA"/>
    <w:rPr>
      <w:color w:val="0000FF" w:themeColor="hyperlink"/>
      <w:u w:val="single"/>
    </w:rPr>
  </w:style>
  <w:style w:type="paragraph" w:styleId="Listenabsatz">
    <w:name w:val="List Paragraph"/>
    <w:basedOn w:val="Standard"/>
    <w:uiPriority w:val="34"/>
    <w:qFormat/>
    <w:rsid w:val="004718DA"/>
    <w:pPr>
      <w:ind w:left="720"/>
      <w:contextualSpacing/>
    </w:pPr>
  </w:style>
  <w:style w:type="character" w:styleId="NichtaufgelsteErwhnung">
    <w:name w:val="Unresolved Mention"/>
    <w:basedOn w:val="Absatz-Standardschriftart"/>
    <w:uiPriority w:val="99"/>
    <w:semiHidden/>
    <w:unhideWhenUsed/>
    <w:rsid w:val="00C64508"/>
    <w:rPr>
      <w:color w:val="605E5C"/>
      <w:shd w:val="clear" w:color="auto" w:fill="E1DFDD"/>
    </w:rPr>
  </w:style>
  <w:style w:type="character" w:styleId="BesuchterLink">
    <w:name w:val="FollowedHyperlink"/>
    <w:basedOn w:val="Absatz-Standardschriftart"/>
    <w:semiHidden/>
    <w:unhideWhenUsed/>
    <w:rsid w:val="00121B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dk.com/en/news_center/index.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tdk.com/en/about_tdk/index.htm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1419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Backgrounder E</vt:lpstr>
      <vt:lpstr>Brief/Letter</vt:lpstr>
    </vt:vector>
  </TitlesOfParts>
  <Company>TDK-Micronas</Company>
  <LinksUpToDate>false</LinksUpToDate>
  <CharactersWithSpaces>1625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Backgrounder E</dc:title>
  <dc:creator>Ruthenberg Thomas</dc:creator>
  <cp:lastModifiedBy>Julia Andris</cp:lastModifiedBy>
  <cp:revision>9</cp:revision>
  <cp:lastPrinted>2020-02-11T12:19:00Z</cp:lastPrinted>
  <dcterms:created xsi:type="dcterms:W3CDTF">2021-10-06T09:53:00Z</dcterms:created>
  <dcterms:modified xsi:type="dcterms:W3CDTF">2022-09-30T13:57:00Z</dcterms:modified>
</cp:coreProperties>
</file>