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7AA6" w14:textId="1D1D40F7" w:rsidR="002E0B4F" w:rsidRPr="00957222" w:rsidRDefault="002E0B4F" w:rsidP="00AA3F7B">
      <w:pPr>
        <w:spacing w:line="240" w:lineRule="auto"/>
        <w:ind w:right="1700"/>
        <w:rPr>
          <w:b/>
          <w:iCs/>
          <w:noProof/>
          <w:color w:val="auto"/>
          <w:sz w:val="28"/>
          <w:szCs w:val="28"/>
        </w:rPr>
      </w:pPr>
      <w:r w:rsidRPr="00957222">
        <w:rPr>
          <w:b/>
          <w:iCs/>
          <w:noProof/>
          <w:color w:val="auto"/>
          <w:sz w:val="28"/>
          <w:szCs w:val="28"/>
        </w:rPr>
        <w:t>TDK</w:t>
      </w:r>
      <w:r w:rsidR="00AA3F7B">
        <w:rPr>
          <w:b/>
          <w:iCs/>
          <w:noProof/>
          <w:color w:val="auto"/>
          <w:sz w:val="28"/>
          <w:szCs w:val="28"/>
        </w:rPr>
        <w:t xml:space="preserve"> Corporation – Press kit content</w:t>
      </w:r>
    </w:p>
    <w:p w14:paraId="441836B4" w14:textId="77777777" w:rsidR="002E0B4F" w:rsidRDefault="002E0B4F" w:rsidP="005408CE">
      <w:pPr>
        <w:autoSpaceDE w:val="0"/>
        <w:autoSpaceDN w:val="0"/>
        <w:adjustRightInd w:val="0"/>
        <w:spacing w:line="240" w:lineRule="auto"/>
        <w:ind w:right="1700"/>
        <w:rPr>
          <w:rFonts w:cs="Arial"/>
          <w:b/>
          <w:bCs/>
          <w:sz w:val="24"/>
        </w:rPr>
      </w:pPr>
    </w:p>
    <w:p w14:paraId="0F20D553" w14:textId="77777777" w:rsidR="00AA3F7B" w:rsidRDefault="00AA3F7B" w:rsidP="004A05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Embedded Motor Control</w:t>
      </w:r>
    </w:p>
    <w:p w14:paraId="331DA92A" w14:textId="370A91FE" w:rsidR="004A05A5" w:rsidRPr="00957222" w:rsidRDefault="00AA3F7B" w:rsidP="004A05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AA3F7B">
        <w:rPr>
          <w:rFonts w:cs="Arial"/>
          <w:b/>
          <w:bCs/>
          <w:sz w:val="24"/>
        </w:rPr>
        <w:t>TDK expands embedded motor controller family to target high temperature environments</w:t>
      </w:r>
    </w:p>
    <w:p w14:paraId="422A931E" w14:textId="6BA77FBE" w:rsidR="00AA3F7B" w:rsidRPr="00AA3F7B" w:rsidRDefault="004A05A5" w:rsidP="00AA3F7B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708928" behindDoc="0" locked="0" layoutInCell="1" allowOverlap="1" wp14:anchorId="72CF6F99" wp14:editId="029AAD65">
            <wp:simplePos x="0" y="0"/>
            <wp:positionH relativeFrom="column">
              <wp:posOffset>54610</wp:posOffset>
            </wp:positionH>
            <wp:positionV relativeFrom="paragraph">
              <wp:posOffset>257892</wp:posOffset>
            </wp:positionV>
            <wp:extent cx="945783" cy="682867"/>
            <wp:effectExtent l="0" t="0" r="6985" b="317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3" cy="68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3F7B">
        <w:rPr>
          <w:noProof/>
          <w:sz w:val="20"/>
          <w:szCs w:val="20"/>
        </w:rPr>
        <w:t>H</w:t>
      </w:r>
      <w:r w:rsidR="00AA3F7B" w:rsidRPr="00AA3F7B">
        <w:rPr>
          <w:noProof/>
          <w:sz w:val="20"/>
          <w:szCs w:val="20"/>
        </w:rPr>
        <w:t>VC 4222F and HVC 4422F are Arm</w:t>
      </w:r>
      <w:r w:rsidR="00AA3F7B" w:rsidRPr="00436016">
        <w:rPr>
          <w:noProof/>
          <w:sz w:val="20"/>
          <w:szCs w:val="20"/>
          <w:vertAlign w:val="superscript"/>
        </w:rPr>
        <w:t>®</w:t>
      </w:r>
      <w:r w:rsidR="00AA3F7B" w:rsidRPr="00AA3F7B">
        <w:rPr>
          <w:noProof/>
          <w:sz w:val="20"/>
          <w:szCs w:val="20"/>
        </w:rPr>
        <w:t xml:space="preserve"> M3 based motor drivers with 32k and 64k flash memory </w:t>
      </w:r>
    </w:p>
    <w:p w14:paraId="765AB253" w14:textId="77777777" w:rsidR="00AA3F7B" w:rsidRPr="00AA3F7B" w:rsidRDefault="00AA3F7B" w:rsidP="00AA3F7B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A3F7B">
        <w:rPr>
          <w:noProof/>
          <w:sz w:val="20"/>
          <w:szCs w:val="20"/>
        </w:rPr>
        <w:t>Fully specified and tested up to 160 °C junction temperature</w:t>
      </w:r>
    </w:p>
    <w:p w14:paraId="563FB51C" w14:textId="1077FE7C" w:rsidR="00AA3F7B" w:rsidRPr="004A05A5" w:rsidRDefault="00AA3F7B" w:rsidP="00AA3F7B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A3F7B">
        <w:rPr>
          <w:noProof/>
          <w:sz w:val="20"/>
          <w:szCs w:val="20"/>
        </w:rPr>
        <w:t>Target applications include automotive drive-train and thermal management systems</w:t>
      </w:r>
    </w:p>
    <w:p w14:paraId="482B16EB" w14:textId="77777777" w:rsidR="00AA3F7B" w:rsidRDefault="00AA3F7B" w:rsidP="004A05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Magnetic Field Sensors</w:t>
      </w:r>
    </w:p>
    <w:p w14:paraId="29DDA606" w14:textId="5B8FA008" w:rsidR="000C1BD4" w:rsidRPr="00957222" w:rsidRDefault="00361C98" w:rsidP="000C1BD4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361C98">
        <w:rPr>
          <w:rFonts w:cs="Arial"/>
          <w:b/>
          <w:bCs/>
          <w:sz w:val="24"/>
        </w:rPr>
        <w:t>TDK offers new stray-field compensated 3D HAL</w:t>
      </w:r>
      <w:r w:rsidRPr="00361C98">
        <w:rPr>
          <w:rFonts w:cs="Arial"/>
          <w:b/>
          <w:bCs/>
          <w:sz w:val="24"/>
          <w:vertAlign w:val="superscript"/>
        </w:rPr>
        <w:t>®</w:t>
      </w:r>
      <w:r w:rsidRPr="00361C98">
        <w:rPr>
          <w:rFonts w:cs="Arial"/>
          <w:b/>
          <w:bCs/>
          <w:sz w:val="24"/>
        </w:rPr>
        <w:t xml:space="preserve"> sensors with redundancy function and digital output interfaces</w:t>
      </w:r>
      <w:r>
        <w:rPr>
          <w:rFonts w:cs="Arial"/>
          <w:b/>
          <w:bCs/>
          <w:sz w:val="24"/>
        </w:rPr>
        <w:t xml:space="preserve"> </w:t>
      </w:r>
    </w:p>
    <w:p w14:paraId="05623247" w14:textId="31ACBD26" w:rsidR="00361C98" w:rsidRPr="00361C98" w:rsidRDefault="000C1BD4" w:rsidP="00361C9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715072" behindDoc="0" locked="0" layoutInCell="1" allowOverlap="1" wp14:anchorId="7821114A" wp14:editId="6447BB26">
            <wp:simplePos x="0" y="0"/>
            <wp:positionH relativeFrom="column">
              <wp:posOffset>55263</wp:posOffset>
            </wp:positionH>
            <wp:positionV relativeFrom="paragraph">
              <wp:posOffset>262293</wp:posOffset>
            </wp:positionV>
            <wp:extent cx="943219" cy="682447"/>
            <wp:effectExtent l="0" t="0" r="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8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C98" w:rsidRPr="00361C98">
        <w:rPr>
          <w:noProof/>
          <w:sz w:val="20"/>
          <w:szCs w:val="20"/>
        </w:rPr>
        <w:t>New dual-die 3D position sensor family HAR</w:t>
      </w:r>
      <w:r w:rsidR="00361C98" w:rsidRPr="00361C98">
        <w:rPr>
          <w:noProof/>
          <w:sz w:val="20"/>
          <w:szCs w:val="20"/>
          <w:vertAlign w:val="superscript"/>
        </w:rPr>
        <w:t xml:space="preserve">® </w:t>
      </w:r>
      <w:r w:rsidR="00361C98" w:rsidRPr="00361C98">
        <w:rPr>
          <w:noProof/>
          <w:sz w:val="20"/>
          <w:szCs w:val="20"/>
        </w:rPr>
        <w:t>39xy (HAR 3900 and HAR 3930) based on Hall-effect allows active stray-field compensation</w:t>
      </w:r>
    </w:p>
    <w:p w14:paraId="232F9042" w14:textId="77777777" w:rsidR="00361C98" w:rsidRPr="00361C98" w:rsidRDefault="00361C98" w:rsidP="00361C9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361C98">
        <w:rPr>
          <w:noProof/>
          <w:sz w:val="20"/>
          <w:szCs w:val="20"/>
        </w:rPr>
        <w:t xml:space="preserve">Fully redundant devices in SSOP16 package </w:t>
      </w:r>
    </w:p>
    <w:p w14:paraId="3E236EBD" w14:textId="11D420F7" w:rsidR="00361C98" w:rsidRPr="00361C98" w:rsidRDefault="00361C98" w:rsidP="00361C9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361C98">
        <w:rPr>
          <w:noProof/>
          <w:sz w:val="20"/>
          <w:szCs w:val="20"/>
        </w:rPr>
        <w:t>Highly flexible device architecture supports various digital interfaces (SPI, PWM output and SENT according to SAE J2716)</w:t>
      </w:r>
    </w:p>
    <w:p w14:paraId="5C7CE26A" w14:textId="07E3AD8E" w:rsidR="00361C98" w:rsidRPr="00957222" w:rsidRDefault="00361C98" w:rsidP="00361C9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361C98">
        <w:rPr>
          <w:rFonts w:cs="Arial"/>
          <w:b/>
          <w:bCs/>
          <w:sz w:val="24"/>
        </w:rPr>
        <w:t>TDK provides its stray-field robust 3D HAL</w:t>
      </w:r>
      <w:r w:rsidRPr="00361C98">
        <w:rPr>
          <w:rFonts w:cs="Arial"/>
          <w:b/>
          <w:bCs/>
          <w:sz w:val="24"/>
          <w:vertAlign w:val="superscript"/>
        </w:rPr>
        <w:t>®</w:t>
      </w:r>
      <w:r w:rsidRPr="00361C98">
        <w:rPr>
          <w:rFonts w:cs="Arial"/>
          <w:b/>
          <w:bCs/>
          <w:sz w:val="24"/>
        </w:rPr>
        <w:t xml:space="preserve"> position sensors now with integrated decoupling capacitors</w:t>
      </w:r>
    </w:p>
    <w:p w14:paraId="5A96800B" w14:textId="791AABB6" w:rsidR="00E23825" w:rsidRPr="00E23825" w:rsidRDefault="00361C98" w:rsidP="00E2382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717120" behindDoc="0" locked="0" layoutInCell="1" allowOverlap="1" wp14:anchorId="265F68E4" wp14:editId="6C105344">
            <wp:simplePos x="0" y="0"/>
            <wp:positionH relativeFrom="column">
              <wp:posOffset>53981</wp:posOffset>
            </wp:positionH>
            <wp:positionV relativeFrom="paragraph">
              <wp:posOffset>264430</wp:posOffset>
            </wp:positionV>
            <wp:extent cx="943219" cy="682446"/>
            <wp:effectExtent l="0" t="0" r="0" b="381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8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825" w:rsidRPr="00E23825">
        <w:rPr>
          <w:noProof/>
          <w:sz w:val="20"/>
          <w:szCs w:val="20"/>
        </w:rPr>
        <w:t>New 3D sensors based on Hall-effect allow active stray-field compensation of homogenous and gradient fields</w:t>
      </w:r>
    </w:p>
    <w:p w14:paraId="5ABB0381" w14:textId="77777777" w:rsidR="00E23825" w:rsidRPr="00E23825" w:rsidRDefault="00E23825" w:rsidP="00E2382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E23825">
        <w:rPr>
          <w:noProof/>
          <w:sz w:val="20"/>
          <w:szCs w:val="20"/>
        </w:rPr>
        <w:t>Single-mold three-pin TO92UF leaded package with integrated capacitors</w:t>
      </w:r>
    </w:p>
    <w:p w14:paraId="7F316E3F" w14:textId="61C28298" w:rsidR="00361C98" w:rsidRPr="00E23825" w:rsidRDefault="00E23825" w:rsidP="00E2382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E23825">
        <w:rPr>
          <w:noProof/>
          <w:sz w:val="20"/>
          <w:szCs w:val="20"/>
        </w:rPr>
        <w:t>Highly flexible device architecture supports various digital interfaces (2-wire and 3-wire PWM output, SENT according to SAE J2716 rev. 2016 and PSI5 rev. 2.x)</w:t>
      </w:r>
    </w:p>
    <w:p w14:paraId="3E6E62F8" w14:textId="73FD182B" w:rsidR="004950B9" w:rsidRPr="00957222" w:rsidRDefault="00025871" w:rsidP="004950B9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br w:type="page"/>
      </w:r>
      <w:r w:rsidR="004950B9" w:rsidRPr="004950B9">
        <w:rPr>
          <w:rFonts w:cs="Arial"/>
          <w:b/>
          <w:bCs/>
          <w:sz w:val="24"/>
        </w:rPr>
        <w:lastRenderedPageBreak/>
        <w:t>TDK introduces small redundant analog TMR angle-sensor</w:t>
      </w:r>
    </w:p>
    <w:p w14:paraId="01E6440C" w14:textId="7FE3C843" w:rsidR="004950B9" w:rsidRPr="004950B9" w:rsidRDefault="004950B9" w:rsidP="004950B9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731456" behindDoc="0" locked="0" layoutInCell="1" allowOverlap="1" wp14:anchorId="37E5B11B" wp14:editId="08C0348A">
            <wp:simplePos x="0" y="0"/>
            <wp:positionH relativeFrom="column">
              <wp:posOffset>54610</wp:posOffset>
            </wp:positionH>
            <wp:positionV relativeFrom="paragraph">
              <wp:posOffset>290342</wp:posOffset>
            </wp:positionV>
            <wp:extent cx="943219" cy="628812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2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50B9">
        <w:rPr>
          <w:noProof/>
          <w:sz w:val="20"/>
          <w:szCs w:val="20"/>
        </w:rPr>
        <w:t>TAS4240 is a compact, cost-effective, redundant, half-bridge TMR-based sensor for angle and position detection</w:t>
      </w:r>
    </w:p>
    <w:p w14:paraId="79CD4298" w14:textId="77777777" w:rsidR="004950B9" w:rsidRPr="004950B9" w:rsidRDefault="004950B9" w:rsidP="004950B9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950B9">
        <w:rPr>
          <w:noProof/>
          <w:sz w:val="20"/>
          <w:szCs w:val="20"/>
        </w:rPr>
        <w:t>High stability over temperature, magnetic-field range, and lifetime</w:t>
      </w:r>
    </w:p>
    <w:p w14:paraId="5280B0F0" w14:textId="77777777" w:rsidR="004950B9" w:rsidRPr="004950B9" w:rsidRDefault="004950B9" w:rsidP="004950B9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950B9">
        <w:rPr>
          <w:noProof/>
          <w:sz w:val="20"/>
          <w:szCs w:val="20"/>
        </w:rPr>
        <w:t>Provides accurate and redundant rotor position measurement needed in safety-relevant applications like power steering motors</w:t>
      </w:r>
    </w:p>
    <w:p w14:paraId="5334DD7D" w14:textId="7B7E5090" w:rsidR="00025871" w:rsidRDefault="00025871">
      <w:pPr>
        <w:spacing w:line="240" w:lineRule="auto"/>
        <w:rPr>
          <w:rFonts w:cs="Arial"/>
          <w:b/>
          <w:bCs/>
          <w:sz w:val="24"/>
        </w:rPr>
      </w:pPr>
    </w:p>
    <w:p w14:paraId="1B364863" w14:textId="2BA7F884" w:rsidR="00FD2456" w:rsidRDefault="00FD2456" w:rsidP="00E2382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Temperature Sensors</w:t>
      </w:r>
    </w:p>
    <w:p w14:paraId="733C90BF" w14:textId="2F9F69CE" w:rsidR="00FD2456" w:rsidRPr="00957222" w:rsidRDefault="00FD2456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D2456">
        <w:rPr>
          <w:rFonts w:cs="Arial"/>
          <w:b/>
          <w:bCs/>
          <w:sz w:val="24"/>
        </w:rPr>
        <w:t>Robust temperature sensor for E-mobility</w:t>
      </w:r>
      <w:r>
        <w:rPr>
          <w:rFonts w:cs="Arial"/>
          <w:b/>
          <w:bCs/>
          <w:sz w:val="24"/>
        </w:rPr>
        <w:t xml:space="preserve"> </w:t>
      </w:r>
    </w:p>
    <w:p w14:paraId="5584C839" w14:textId="16163281" w:rsidR="00FD2456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733504" behindDoc="0" locked="0" layoutInCell="1" allowOverlap="1" wp14:anchorId="1F2FC34E" wp14:editId="08873152">
            <wp:simplePos x="0" y="0"/>
            <wp:positionH relativeFrom="column">
              <wp:posOffset>83037</wp:posOffset>
            </wp:positionH>
            <wp:positionV relativeFrom="paragraph">
              <wp:posOffset>249252</wp:posOffset>
            </wp:positionV>
            <wp:extent cx="838218" cy="628812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18" cy="62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2456">
        <w:rPr>
          <w:noProof/>
          <w:sz w:val="20"/>
          <w:szCs w:val="20"/>
        </w:rPr>
        <w:t xml:space="preserve">TDK Corporation presents the new B58703M1103A temperature sensor − specially developed for demanding E-mobility applications, which call for high long-term stability. </w:t>
      </w:r>
    </w:p>
    <w:p w14:paraId="671B1F92" w14:textId="3E51DD99" w:rsidR="00FD2456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FD2456">
        <w:rPr>
          <w:noProof/>
          <w:sz w:val="20"/>
          <w:szCs w:val="20"/>
        </w:rPr>
        <w:t>The NTC sensor is designed for a temperature range of -40°C to +150°C, whereby a temporary load of up to 200°C is permitted.</w:t>
      </w:r>
    </w:p>
    <w:p w14:paraId="2DB72A8B" w14:textId="25D8CC8B" w:rsidR="00FD2456" w:rsidRPr="00FD2456" w:rsidRDefault="00FD2456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D2456">
        <w:rPr>
          <w:rFonts w:cs="Arial"/>
          <w:b/>
          <w:bCs/>
          <w:sz w:val="24"/>
        </w:rPr>
        <w:t>TDK offers clip-on NTC sensors for heat pumps in e-mobility</w:t>
      </w:r>
      <w:r w:rsidRPr="00FD2456">
        <w:rPr>
          <w:rFonts w:cs="Arial"/>
          <w:b/>
          <w:bCs/>
          <w:sz w:val="24"/>
        </w:rPr>
        <w:t xml:space="preserve"> </w:t>
      </w:r>
    </w:p>
    <w:p w14:paraId="1C94CD76" w14:textId="68077ACF" w:rsidR="00FD2456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6576" behindDoc="0" locked="0" layoutInCell="1" allowOverlap="1" wp14:anchorId="63F2A8AF" wp14:editId="0FCA9CFD">
            <wp:simplePos x="0" y="0"/>
            <wp:positionH relativeFrom="margin">
              <wp:posOffset>139672</wp:posOffset>
            </wp:positionH>
            <wp:positionV relativeFrom="paragraph">
              <wp:posOffset>279210</wp:posOffset>
            </wp:positionV>
            <wp:extent cx="838200" cy="627023"/>
            <wp:effectExtent l="0" t="0" r="0" b="1905"/>
            <wp:wrapNone/>
            <wp:docPr id="9" name="Grafik 9" descr="Ein Bild, das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r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2456">
        <w:rPr>
          <w:noProof/>
          <w:sz w:val="20"/>
          <w:szCs w:val="20"/>
        </w:rPr>
        <w:t>TDK Corporation (TSE:6762) presents the new B58101A0109A (HP100) series of heat pump sensors for measuring the refrigerant temperature indirectly via the pipes' surface temperature.</w:t>
      </w:r>
    </w:p>
    <w:p w14:paraId="1462CE6D" w14:textId="6C5CE258" w:rsidR="00FD2456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FD2456">
        <w:rPr>
          <w:noProof/>
          <w:sz w:val="20"/>
          <w:szCs w:val="20"/>
        </w:rPr>
        <w:t xml:space="preserve">The NTC-based sensors are specifically designed to meet automotive requirements. </w:t>
      </w:r>
    </w:p>
    <w:p w14:paraId="502DDDF9" w14:textId="25769B5C" w:rsidR="00FD2456" w:rsidRPr="00FD2456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FD2456">
        <w:rPr>
          <w:noProof/>
          <w:sz w:val="20"/>
          <w:szCs w:val="20"/>
        </w:rPr>
        <w:t>Standard for pipe diameters of 12.8 mm, this clip-on design can operate in harsh environments from -40 °C to +150 °C and is water immersion resistant for up to 500 hours.</w:t>
      </w:r>
    </w:p>
    <w:p w14:paraId="415B178C" w14:textId="3767A6D4" w:rsidR="00FD2456" w:rsidRPr="00FD2456" w:rsidRDefault="00FD2456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D2456">
        <w:rPr>
          <w:rFonts w:cs="Arial"/>
          <w:b/>
          <w:bCs/>
          <w:sz w:val="24"/>
        </w:rPr>
        <w:t xml:space="preserve">Passive </w:t>
      </w:r>
      <w:r w:rsidRPr="00FD2456">
        <w:rPr>
          <w:rFonts w:cs="Arial"/>
          <w:b/>
          <w:bCs/>
          <w:sz w:val="24"/>
        </w:rPr>
        <w:t>Components</w:t>
      </w:r>
    </w:p>
    <w:p w14:paraId="5EA32E20" w14:textId="56B8A48B" w:rsidR="00FD2456" w:rsidRPr="00FD2456" w:rsidRDefault="00FD2456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D2456">
        <w:rPr>
          <w:rFonts w:cs="Arial"/>
          <w:b/>
          <w:bCs/>
          <w:sz w:val="24"/>
        </w:rPr>
        <w:t>TDK offers hybrid polymer capacitors with considerably enhanced ripple current capability</w:t>
      </w:r>
      <w:r w:rsidRPr="00FD2456">
        <w:rPr>
          <w:rFonts w:cs="Arial"/>
          <w:b/>
          <w:bCs/>
          <w:sz w:val="24"/>
        </w:rPr>
        <w:t xml:space="preserve"> </w:t>
      </w:r>
      <w:r>
        <w:rPr>
          <w:rFonts w:cs="Arial"/>
          <w:b/>
          <w:bCs/>
          <w:sz w:val="24"/>
        </w:rPr>
        <w:t xml:space="preserve">  </w:t>
      </w:r>
    </w:p>
    <w:p w14:paraId="43571AA7" w14:textId="77777777" w:rsidR="004B660F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5552" behindDoc="0" locked="0" layoutInCell="1" allowOverlap="1" wp14:anchorId="3EDC2A17" wp14:editId="313D75B9">
            <wp:simplePos x="0" y="0"/>
            <wp:positionH relativeFrom="column">
              <wp:posOffset>67641</wp:posOffset>
            </wp:positionH>
            <wp:positionV relativeFrom="paragraph">
              <wp:posOffset>189249</wp:posOffset>
            </wp:positionV>
            <wp:extent cx="840105" cy="628650"/>
            <wp:effectExtent l="0" t="0" r="0" b="0"/>
            <wp:wrapNone/>
            <wp:docPr id="18" name="Grafik 1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2456">
        <w:rPr>
          <w:noProof/>
          <w:sz w:val="20"/>
          <w:szCs w:val="20"/>
        </w:rPr>
        <w:t xml:space="preserve">TDK Corporation (TSE: 6762) presents with the B40640B* and B40740B* series hybrid polymer capacitors with a very high ripple current capability increased by up to 29 per cent compared to preceding types. </w:t>
      </w:r>
    </w:p>
    <w:p w14:paraId="423F1EBE" w14:textId="0E613C68" w:rsidR="00FD2456" w:rsidRPr="00FD2456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FD2456">
        <w:rPr>
          <w:noProof/>
          <w:sz w:val="20"/>
          <w:szCs w:val="20"/>
        </w:rPr>
        <w:t>The ripple current capability is now up to 35 A (20 kHz, 125 °C). The new types are designed for a rated voltage of 63 V, cover a capacitance range from 390 µF to 720 µF, and offer an extremely low ESR value.</w:t>
      </w:r>
    </w:p>
    <w:p w14:paraId="1BE76DD7" w14:textId="0EC40A2A" w:rsidR="00FD2456" w:rsidRPr="004B660F" w:rsidRDefault="004B660F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4B660F">
        <w:rPr>
          <w:rFonts w:cs="Arial"/>
          <w:b/>
          <w:bCs/>
          <w:sz w:val="24"/>
        </w:rPr>
        <w:lastRenderedPageBreak/>
        <w:t>TDK extends HVC offerings with addition of new compact, high-voltage contactors</w:t>
      </w:r>
      <w:r w:rsidRPr="004B660F">
        <w:rPr>
          <w:rFonts w:cs="Arial"/>
          <w:b/>
          <w:bCs/>
          <w:sz w:val="24"/>
        </w:rPr>
        <w:t xml:space="preserve"> </w:t>
      </w:r>
      <w:r>
        <w:rPr>
          <w:rFonts w:cs="Arial"/>
          <w:b/>
          <w:bCs/>
          <w:sz w:val="24"/>
        </w:rPr>
        <w:t xml:space="preserve"> </w:t>
      </w:r>
    </w:p>
    <w:p w14:paraId="30197CB7" w14:textId="77777777" w:rsidR="004B660F" w:rsidRPr="004B660F" w:rsidRDefault="00FD2456" w:rsidP="004B660F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7600" behindDoc="0" locked="0" layoutInCell="1" allowOverlap="1" wp14:anchorId="18015C03" wp14:editId="07338BD3">
            <wp:simplePos x="0" y="0"/>
            <wp:positionH relativeFrom="column">
              <wp:posOffset>154418</wp:posOffset>
            </wp:positionH>
            <wp:positionV relativeFrom="paragraph">
              <wp:posOffset>278121</wp:posOffset>
            </wp:positionV>
            <wp:extent cx="838002" cy="628650"/>
            <wp:effectExtent l="0" t="0" r="635" b="0"/>
            <wp:wrapNone/>
            <wp:docPr id="10" name="Grafik 1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02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660F" w:rsidRPr="004B660F">
        <w:rPr>
          <w:noProof/>
          <w:sz w:val="20"/>
          <w:szCs w:val="20"/>
        </w:rPr>
        <w:t>TDK Corporation (TSE: 6762) has extended its range of bipolar DC high-voltage contactors to include the new HVC43 (B88269X3**0C011) series.</w:t>
      </w:r>
    </w:p>
    <w:p w14:paraId="4BF72FF9" w14:textId="77777777" w:rsidR="004B660F" w:rsidRPr="004B660F" w:rsidRDefault="004B660F" w:rsidP="004B660F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B660F">
        <w:rPr>
          <w:noProof/>
          <w:sz w:val="20"/>
          <w:szCs w:val="20"/>
        </w:rPr>
        <w:t>These products complete the existing range by offering continuous currents from 150 A DC to 250 A DC and operating voltages of up to 1000 V DC.</w:t>
      </w:r>
    </w:p>
    <w:p w14:paraId="22D479CF" w14:textId="64F83354" w:rsidR="004B660F" w:rsidRPr="004B660F" w:rsidRDefault="004B660F" w:rsidP="004B660F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B660F">
        <w:rPr>
          <w:noProof/>
          <w:sz w:val="20"/>
          <w:szCs w:val="20"/>
        </w:rPr>
        <w:t>The contactors are available in 12 V or 24 V coils with a power consumption of 6 W.</w:t>
      </w:r>
    </w:p>
    <w:p w14:paraId="554224B4" w14:textId="6B9481A8" w:rsidR="00FD2456" w:rsidRPr="004B660F" w:rsidRDefault="004B660F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4B660F">
        <w:rPr>
          <w:rFonts w:cs="Arial"/>
          <w:b/>
          <w:bCs/>
          <w:sz w:val="24"/>
        </w:rPr>
        <w:t>TDK offers compact transformers with EP 6 cores for ultrasonic applications</w:t>
      </w:r>
      <w:r w:rsidR="00FD2456" w:rsidRPr="004B660F">
        <w:rPr>
          <w:rFonts w:cs="Arial"/>
          <w:b/>
          <w:bCs/>
          <w:sz w:val="24"/>
        </w:rPr>
        <w:t xml:space="preserve">  </w:t>
      </w:r>
    </w:p>
    <w:p w14:paraId="3D0EDC8E" w14:textId="77777777" w:rsidR="004B660F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8624" behindDoc="0" locked="0" layoutInCell="1" allowOverlap="1" wp14:anchorId="5F87E1FC" wp14:editId="7AF5738F">
            <wp:simplePos x="0" y="0"/>
            <wp:positionH relativeFrom="column">
              <wp:posOffset>84625</wp:posOffset>
            </wp:positionH>
            <wp:positionV relativeFrom="paragraph">
              <wp:posOffset>255592</wp:posOffset>
            </wp:positionV>
            <wp:extent cx="838002" cy="626875"/>
            <wp:effectExtent l="0" t="0" r="635" b="1905"/>
            <wp:wrapNone/>
            <wp:docPr id="11" name="Grafik 11" descr="Ein Bild, das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Elektro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02" cy="62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660F" w:rsidRPr="004B660F">
        <w:rPr>
          <w:noProof/>
          <w:sz w:val="20"/>
          <w:szCs w:val="20"/>
        </w:rPr>
        <w:t xml:space="preserve">TDK Corporation (TSE:6762) presents the new B78416A* series of compact EPCOS transformers with EP 6 cores for ultrasonic applications. </w:t>
      </w:r>
    </w:p>
    <w:p w14:paraId="126C1833" w14:textId="77777777" w:rsidR="004B660F" w:rsidRDefault="004B660F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B660F">
        <w:rPr>
          <w:noProof/>
          <w:sz w:val="20"/>
          <w:szCs w:val="20"/>
        </w:rPr>
        <w:t xml:space="preserve">The series comprises five types with transformation ratios between 1:1:8.42 and 1:1:15. </w:t>
      </w:r>
    </w:p>
    <w:p w14:paraId="383138A0" w14:textId="7E2FFF8F" w:rsidR="004B660F" w:rsidRPr="004B660F" w:rsidRDefault="004B660F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B660F">
        <w:rPr>
          <w:noProof/>
          <w:sz w:val="20"/>
          <w:szCs w:val="20"/>
        </w:rPr>
        <w:t>Depending on the type, the new SMD-version transformers offer inductance values between 3 mH and 5 mH and are suitable for frequencies between 52 kHz and 300 kHz.</w:t>
      </w:r>
    </w:p>
    <w:p w14:paraId="74E8E58E" w14:textId="085DE36C" w:rsidR="00FD2456" w:rsidRPr="00F3339E" w:rsidRDefault="00F3339E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3339E">
        <w:rPr>
          <w:rFonts w:cs="Arial"/>
          <w:b/>
          <w:bCs/>
          <w:sz w:val="24"/>
        </w:rPr>
        <w:t xml:space="preserve">TDK offers shielded SMT power inductors with saturation currents of up to 80 A </w:t>
      </w:r>
      <w:r>
        <w:rPr>
          <w:rFonts w:cs="Arial"/>
          <w:b/>
          <w:bCs/>
          <w:sz w:val="24"/>
        </w:rPr>
        <w:t xml:space="preserve">  </w:t>
      </w:r>
    </w:p>
    <w:p w14:paraId="2777AD44" w14:textId="77777777" w:rsidR="00F3339E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39648" behindDoc="0" locked="0" layoutInCell="1" allowOverlap="1" wp14:anchorId="355F2E2F" wp14:editId="1F7B9705">
            <wp:simplePos x="0" y="0"/>
            <wp:positionH relativeFrom="column">
              <wp:posOffset>51009</wp:posOffset>
            </wp:positionH>
            <wp:positionV relativeFrom="paragraph">
              <wp:posOffset>221505</wp:posOffset>
            </wp:positionV>
            <wp:extent cx="838002" cy="625692"/>
            <wp:effectExtent l="0" t="0" r="635" b="3175"/>
            <wp:wrapNone/>
            <wp:docPr id="14" name="Grafik 14" descr="Ein Bild, das Elektronik, Buchse, Adap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Elektronik, Buchse, Adapt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02" cy="6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339E" w:rsidRPr="00F3339E">
        <w:rPr>
          <w:noProof/>
          <w:sz w:val="20"/>
          <w:szCs w:val="20"/>
        </w:rPr>
        <w:t xml:space="preserve">TDK Corporation (TSE: 6762) introduces the new PCM120T series of shielded SMT power inductors, optimized for high saturation currents and low DC resistances. </w:t>
      </w:r>
    </w:p>
    <w:p w14:paraId="1BD7A0A4" w14:textId="0DDE628F" w:rsidR="00F3339E" w:rsidRPr="00F3339E" w:rsidRDefault="00F3339E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F3339E">
        <w:rPr>
          <w:noProof/>
          <w:sz w:val="20"/>
          <w:szCs w:val="20"/>
        </w:rPr>
        <w:t>The PCM120T product family includes 14 inductance values between 0.4 µH and 10 µH, whereby saturation currents of up to 80 A are reached depending on the L value.</w:t>
      </w:r>
    </w:p>
    <w:p w14:paraId="0476A375" w14:textId="05BA9250" w:rsidR="00FD2456" w:rsidRPr="00F3339E" w:rsidRDefault="00F3339E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3339E">
        <w:rPr>
          <w:rFonts w:cs="Arial"/>
          <w:b/>
          <w:bCs/>
          <w:sz w:val="24"/>
        </w:rPr>
        <w:t>TDK offers new Y2 capacitors for high-temperature requirements</w:t>
      </w:r>
      <w:r w:rsidRPr="00F3339E">
        <w:rPr>
          <w:rFonts w:cs="Arial"/>
          <w:b/>
          <w:bCs/>
          <w:sz w:val="24"/>
        </w:rPr>
        <w:t xml:space="preserve">  </w:t>
      </w:r>
    </w:p>
    <w:p w14:paraId="3A194E3C" w14:textId="77777777" w:rsidR="00F3339E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40672" behindDoc="0" locked="0" layoutInCell="1" allowOverlap="1" wp14:anchorId="635D5B67" wp14:editId="0F886E4A">
            <wp:simplePos x="0" y="0"/>
            <wp:positionH relativeFrom="column">
              <wp:posOffset>51800</wp:posOffset>
            </wp:positionH>
            <wp:positionV relativeFrom="paragraph">
              <wp:posOffset>184510</wp:posOffset>
            </wp:positionV>
            <wp:extent cx="836420" cy="625692"/>
            <wp:effectExtent l="0" t="0" r="1905" b="3175"/>
            <wp:wrapNone/>
            <wp:docPr id="15" name="Grafik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6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339E" w:rsidRPr="00F3339E">
        <w:rPr>
          <w:noProof/>
          <w:sz w:val="20"/>
          <w:szCs w:val="20"/>
        </w:rPr>
        <w:t xml:space="preserve">TDK Corporation (TSE:6762) presents a new series of EPCOS MKP-Y2 capacitors for interference suppression. </w:t>
      </w:r>
    </w:p>
    <w:p w14:paraId="2F91AED1" w14:textId="300139F6" w:rsidR="00F3339E" w:rsidRPr="00F3339E" w:rsidRDefault="00F3339E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F3339E">
        <w:rPr>
          <w:noProof/>
          <w:sz w:val="20"/>
          <w:szCs w:val="20"/>
        </w:rPr>
        <w:t>In contrast to conventional models designed for a maximum operating temperature of 110 °C, the new capacitors offer a maximum permissible operating temperature of 125 °C.</w:t>
      </w:r>
    </w:p>
    <w:p w14:paraId="2F332F39" w14:textId="77777777" w:rsidR="00F3339E" w:rsidRDefault="00F3339E">
      <w:pPr>
        <w:spacing w:line="240" w:lineRule="auto"/>
        <w:rPr>
          <w:rFonts w:cs="Arial"/>
          <w:b/>
          <w:bCs/>
          <w:sz w:val="24"/>
          <w:lang w:val="de-DE"/>
        </w:rPr>
      </w:pPr>
      <w:r>
        <w:rPr>
          <w:rFonts w:cs="Arial"/>
          <w:b/>
          <w:bCs/>
          <w:sz w:val="24"/>
          <w:lang w:val="de-DE"/>
        </w:rPr>
        <w:br w:type="page"/>
      </w:r>
    </w:p>
    <w:p w14:paraId="7D895D1B" w14:textId="427CC88E" w:rsidR="00FD2456" w:rsidRPr="00F3339E" w:rsidRDefault="00F3339E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3339E">
        <w:rPr>
          <w:rFonts w:cs="Arial"/>
          <w:b/>
          <w:bCs/>
          <w:sz w:val="24"/>
        </w:rPr>
        <w:lastRenderedPageBreak/>
        <w:t xml:space="preserve">TDK offers extremely compact and reliable CLT power inductors for ADAS/AD power management   </w:t>
      </w:r>
    </w:p>
    <w:p w14:paraId="116576C2" w14:textId="77777777" w:rsidR="00F3339E" w:rsidRDefault="00FD2456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9E3CF7">
        <w:rPr>
          <w:noProof/>
          <w:lang w:val="de-DE"/>
        </w:rPr>
        <w:drawing>
          <wp:anchor distT="0" distB="0" distL="114300" distR="114300" simplePos="0" relativeHeight="251741696" behindDoc="0" locked="0" layoutInCell="1" allowOverlap="1" wp14:anchorId="7FFBC79F" wp14:editId="79262E8C">
            <wp:simplePos x="0" y="0"/>
            <wp:positionH relativeFrom="margin">
              <wp:align>left</wp:align>
            </wp:positionH>
            <wp:positionV relativeFrom="paragraph">
              <wp:posOffset>213834</wp:posOffset>
            </wp:positionV>
            <wp:extent cx="836420" cy="625692"/>
            <wp:effectExtent l="0" t="0" r="1905" b="3175"/>
            <wp:wrapNone/>
            <wp:docPr id="19" name="Grafik 1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6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339E" w:rsidRPr="00F3339E">
        <w:rPr>
          <w:rFonts w:cs="Arial"/>
          <w:sz w:val="20"/>
          <w:szCs w:val="20"/>
        </w:rPr>
        <w:t xml:space="preserve">TDK Corporation (TSE:6762) presents the CLT32 series power inductors with extremely compact dimensions and excellent electrical values thanks to their new design. </w:t>
      </w:r>
    </w:p>
    <w:p w14:paraId="13E2BA16" w14:textId="2BBD1F45" w:rsidR="00F3339E" w:rsidRPr="00F3339E" w:rsidRDefault="00F3339E" w:rsidP="00FD2456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F3339E">
        <w:rPr>
          <w:rFonts w:cs="Arial"/>
          <w:sz w:val="20"/>
          <w:szCs w:val="20"/>
        </w:rPr>
        <w:t xml:space="preserve">The nine types cover an inductance range of 17 </w:t>
      </w:r>
      <w:proofErr w:type="spellStart"/>
      <w:r w:rsidRPr="00F3339E">
        <w:rPr>
          <w:rFonts w:cs="Arial"/>
          <w:sz w:val="20"/>
          <w:szCs w:val="20"/>
        </w:rPr>
        <w:t>nH</w:t>
      </w:r>
      <w:proofErr w:type="spellEnd"/>
      <w:r w:rsidRPr="00F3339E">
        <w:rPr>
          <w:rFonts w:cs="Arial"/>
          <w:sz w:val="20"/>
          <w:szCs w:val="20"/>
        </w:rPr>
        <w:t xml:space="preserve"> to 440 </w:t>
      </w:r>
      <w:proofErr w:type="spellStart"/>
      <w:r w:rsidRPr="00F3339E">
        <w:rPr>
          <w:rFonts w:cs="Arial"/>
          <w:sz w:val="20"/>
          <w:szCs w:val="20"/>
        </w:rPr>
        <w:t>nH</w:t>
      </w:r>
      <w:proofErr w:type="spellEnd"/>
      <w:r w:rsidRPr="00F3339E">
        <w:rPr>
          <w:rFonts w:cs="Arial"/>
          <w:sz w:val="20"/>
          <w:szCs w:val="20"/>
        </w:rPr>
        <w:t xml:space="preserve"> and are designed for 13.5 A to 60 A saturation currents.</w:t>
      </w:r>
    </w:p>
    <w:p w14:paraId="22FF00B3" w14:textId="7AE09F8B" w:rsidR="00FD2456" w:rsidRPr="00F3339E" w:rsidRDefault="00F3339E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3339E">
        <w:rPr>
          <w:rFonts w:cs="Arial"/>
          <w:b/>
          <w:bCs/>
          <w:sz w:val="24"/>
        </w:rPr>
        <w:t>TDK offers compact SMT transformers with high dielectric strength for DC-DC converters</w:t>
      </w:r>
      <w:r>
        <w:rPr>
          <w:rFonts w:cs="Arial"/>
          <w:b/>
          <w:bCs/>
          <w:sz w:val="24"/>
        </w:rPr>
        <w:t xml:space="preserve"> </w:t>
      </w:r>
    </w:p>
    <w:p w14:paraId="6320F936" w14:textId="77777777" w:rsidR="00F3339E" w:rsidRPr="00F3339E" w:rsidRDefault="00FD2456" w:rsidP="00F3339E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  <w:lang w:val="de-DE"/>
        </w:rPr>
      </w:pPr>
      <w:r w:rsidRPr="009E3CF7">
        <w:rPr>
          <w:noProof/>
          <w:sz w:val="20"/>
          <w:szCs w:val="20"/>
          <w:lang w:val="de-DE"/>
        </w:rPr>
        <w:drawing>
          <wp:anchor distT="0" distB="0" distL="114300" distR="114300" simplePos="0" relativeHeight="251742720" behindDoc="0" locked="0" layoutInCell="1" allowOverlap="1" wp14:anchorId="48D4A094" wp14:editId="20212103">
            <wp:simplePos x="0" y="0"/>
            <wp:positionH relativeFrom="margin">
              <wp:posOffset>78304</wp:posOffset>
            </wp:positionH>
            <wp:positionV relativeFrom="paragraph">
              <wp:posOffset>238694</wp:posOffset>
            </wp:positionV>
            <wp:extent cx="836420" cy="625691"/>
            <wp:effectExtent l="0" t="0" r="1905" b="3175"/>
            <wp:wrapNone/>
            <wp:docPr id="20" name="Grafik 20" descr="Ein Bild, das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Elektro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62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339E" w:rsidRPr="00F3339E">
        <w:rPr>
          <w:rFonts w:cs="Arial"/>
          <w:sz w:val="20"/>
          <w:szCs w:val="20"/>
        </w:rPr>
        <w:t xml:space="preserve">TDK Corporation (TSE:6762) presents the EPCOS E13EMHV series of compact SMT transformers with high dielectric strength for a wide range of DC-DC converter topologies. </w:t>
      </w:r>
    </w:p>
    <w:p w14:paraId="033AF108" w14:textId="77777777" w:rsidR="00F3339E" w:rsidRDefault="00F3339E" w:rsidP="00F3339E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F3339E">
        <w:rPr>
          <w:rFonts w:cs="Arial"/>
          <w:sz w:val="20"/>
          <w:szCs w:val="20"/>
        </w:rPr>
        <w:t xml:space="preserve">The isolation distances comply with IEC 60664-1, 61558-2-16 standard, achieving a high working voltage of 1000 V DC. </w:t>
      </w:r>
    </w:p>
    <w:p w14:paraId="64C9F283" w14:textId="030573DF" w:rsidR="00F3339E" w:rsidRPr="00F3339E" w:rsidRDefault="00F3339E" w:rsidP="00F3339E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F3339E">
        <w:rPr>
          <w:rFonts w:cs="Arial"/>
          <w:sz w:val="20"/>
          <w:szCs w:val="20"/>
        </w:rPr>
        <w:t xml:space="preserve">Transient </w:t>
      </w:r>
      <w:proofErr w:type="spellStart"/>
      <w:r w:rsidRPr="00F3339E">
        <w:rPr>
          <w:rFonts w:cs="Arial"/>
          <w:sz w:val="20"/>
          <w:szCs w:val="20"/>
        </w:rPr>
        <w:t>overvoltages</w:t>
      </w:r>
      <w:proofErr w:type="spellEnd"/>
      <w:r w:rsidRPr="00F3339E">
        <w:rPr>
          <w:rFonts w:cs="Arial"/>
          <w:sz w:val="20"/>
          <w:szCs w:val="20"/>
        </w:rPr>
        <w:t xml:space="preserve"> of up to 2500 </w:t>
      </w:r>
      <w:proofErr w:type="spellStart"/>
      <w:r w:rsidRPr="00F3339E">
        <w:rPr>
          <w:rFonts w:cs="Arial"/>
          <w:sz w:val="20"/>
          <w:szCs w:val="20"/>
        </w:rPr>
        <w:t>Vpeak</w:t>
      </w:r>
      <w:proofErr w:type="spellEnd"/>
      <w:r w:rsidRPr="00F3339E">
        <w:rPr>
          <w:rFonts w:cs="Arial"/>
          <w:sz w:val="20"/>
          <w:szCs w:val="20"/>
        </w:rPr>
        <w:t xml:space="preserve"> are permitted.</w:t>
      </w:r>
    </w:p>
    <w:p w14:paraId="37FBE9D6" w14:textId="79D62412" w:rsidR="00FD2456" w:rsidRPr="00F3339E" w:rsidRDefault="00F3339E" w:rsidP="00FD2456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F3339E">
        <w:rPr>
          <w:rFonts w:cs="Arial"/>
          <w:b/>
          <w:bCs/>
          <w:sz w:val="24"/>
        </w:rPr>
        <w:t xml:space="preserve">TDK announces new ultra-low profile µPOL™ DC-DC </w:t>
      </w:r>
      <w:r w:rsidRPr="00F3339E">
        <w:rPr>
          <w:rFonts w:cs="Arial"/>
          <w:b/>
          <w:bCs/>
          <w:sz w:val="24"/>
        </w:rPr>
        <w:t>c</w:t>
      </w:r>
      <w:r>
        <w:rPr>
          <w:rFonts w:cs="Arial"/>
          <w:b/>
          <w:bCs/>
          <w:sz w:val="24"/>
        </w:rPr>
        <w:t>onverters</w:t>
      </w:r>
    </w:p>
    <w:p w14:paraId="04D16289" w14:textId="4DCF469A" w:rsidR="00F3339E" w:rsidRPr="00F3339E" w:rsidRDefault="00FD2456" w:rsidP="00F3339E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9E3CF7">
        <w:rPr>
          <w:noProof/>
          <w:sz w:val="20"/>
          <w:szCs w:val="20"/>
          <w:lang w:val="de-DE"/>
        </w:rPr>
        <w:drawing>
          <wp:anchor distT="0" distB="0" distL="114300" distR="114300" simplePos="0" relativeHeight="251743744" behindDoc="0" locked="0" layoutInCell="1" allowOverlap="1" wp14:anchorId="31FC425D" wp14:editId="358AAE32">
            <wp:simplePos x="0" y="0"/>
            <wp:positionH relativeFrom="margin">
              <wp:posOffset>112423</wp:posOffset>
            </wp:positionH>
            <wp:positionV relativeFrom="paragraph">
              <wp:posOffset>297640</wp:posOffset>
            </wp:positionV>
            <wp:extent cx="836420" cy="557613"/>
            <wp:effectExtent l="0" t="0" r="1905" b="0"/>
            <wp:wrapNone/>
            <wp:docPr id="21" name="Grafik 21" descr="Ein Bild, das Text, Elektronik, Schalt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Ein Bild, das Text, Elektronik, Schaltkrei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20" cy="55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339E" w:rsidRPr="00F3339E">
        <w:rPr>
          <w:rFonts w:cs="Arial"/>
          <w:sz w:val="20"/>
          <w:szCs w:val="20"/>
        </w:rPr>
        <w:t>Advanced ultra-</w:t>
      </w:r>
      <w:proofErr w:type="gramStart"/>
      <w:r w:rsidR="00F3339E" w:rsidRPr="00F3339E">
        <w:rPr>
          <w:rFonts w:cs="Arial"/>
          <w:sz w:val="20"/>
          <w:szCs w:val="20"/>
        </w:rPr>
        <w:t>low profile</w:t>
      </w:r>
      <w:proofErr w:type="gramEnd"/>
      <w:r w:rsidR="00F3339E" w:rsidRPr="00F3339E">
        <w:rPr>
          <w:rFonts w:cs="Arial"/>
          <w:sz w:val="20"/>
          <w:szCs w:val="20"/>
        </w:rPr>
        <w:t xml:space="preserve"> packaging and 3D technology are key drivers for next-generation high performance energy efficient designs  </w:t>
      </w:r>
    </w:p>
    <w:p w14:paraId="6FBDC8F4" w14:textId="77777777" w:rsidR="00F3339E" w:rsidRPr="00F3339E" w:rsidRDefault="00F3339E" w:rsidP="00F3339E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F3339E">
        <w:rPr>
          <w:rFonts w:cs="Arial"/>
          <w:sz w:val="20"/>
          <w:szCs w:val="20"/>
        </w:rPr>
        <w:t>High-density solution for space-constrained applications requiring a low-profile power source</w:t>
      </w:r>
    </w:p>
    <w:p w14:paraId="5ED338C4" w14:textId="77777777" w:rsidR="00F3339E" w:rsidRPr="00F3339E" w:rsidRDefault="00F3339E" w:rsidP="00F3339E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rFonts w:cs="Arial"/>
          <w:sz w:val="20"/>
          <w:szCs w:val="20"/>
        </w:rPr>
      </w:pPr>
      <w:r w:rsidRPr="00F3339E">
        <w:rPr>
          <w:rFonts w:cs="Arial"/>
          <w:sz w:val="20"/>
          <w:szCs w:val="20"/>
        </w:rPr>
        <w:t>Scalable and highly configurable with multi-time programmable memory, offering a wide range of flexibility using Digital Communication (I2C and PMBUS)</w:t>
      </w:r>
    </w:p>
    <w:p w14:paraId="6F685902" w14:textId="77777777" w:rsidR="00F3339E" w:rsidRDefault="00F3339E" w:rsidP="00AA2A6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</w:p>
    <w:p w14:paraId="57D25298" w14:textId="21A91A72" w:rsidR="00AA2A68" w:rsidRDefault="00F3339E" w:rsidP="00AA2A6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P</w:t>
      </w:r>
      <w:r w:rsidR="00AA2A68">
        <w:rPr>
          <w:rFonts w:cs="Arial"/>
          <w:b/>
          <w:bCs/>
          <w:sz w:val="24"/>
        </w:rPr>
        <w:t>ower Supplies</w:t>
      </w:r>
    </w:p>
    <w:p w14:paraId="500A98CF" w14:textId="2D6D86B1" w:rsidR="00AA2A68" w:rsidRDefault="004950B9" w:rsidP="00AA2A68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4950B9">
        <w:rPr>
          <w:rFonts w:cs="Arial"/>
          <w:b/>
          <w:bCs/>
          <w:sz w:val="24"/>
        </w:rPr>
        <w:t>New 1U high 7,500W programmable power supply series offers models from 0-20V 375A to 0-1,500V 5A</w:t>
      </w:r>
    </w:p>
    <w:p w14:paraId="6AEC009E" w14:textId="41A68B4C" w:rsidR="004950B9" w:rsidRDefault="00AA2A68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721216" behindDoc="0" locked="0" layoutInCell="1" allowOverlap="1" wp14:anchorId="6D99CC95" wp14:editId="737C1C89">
            <wp:simplePos x="0" y="0"/>
            <wp:positionH relativeFrom="column">
              <wp:posOffset>96187</wp:posOffset>
            </wp:positionH>
            <wp:positionV relativeFrom="paragraph">
              <wp:posOffset>294005</wp:posOffset>
            </wp:positionV>
            <wp:extent cx="860064" cy="614332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064" cy="61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0B9" w:rsidRPr="004950B9">
        <w:rPr>
          <w:noProof/>
          <w:sz w:val="20"/>
          <w:szCs w:val="20"/>
        </w:rPr>
        <w:t xml:space="preserve">TDK announces the introduction of very high power density 7,500W rated 1U high models to the TDK-Lambda GENESYS+™ series of programmable power supplies. </w:t>
      </w:r>
    </w:p>
    <w:p w14:paraId="1759EB50" w14:textId="77777777" w:rsidR="004950B9" w:rsidRDefault="004950B9" w:rsidP="00AA2A68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950B9">
        <w:rPr>
          <w:noProof/>
          <w:sz w:val="20"/>
          <w:szCs w:val="20"/>
        </w:rPr>
        <w:t xml:space="preserve">Initially, six models will be available capable of providing outputs from 0 to 20V at 375A through to 0 to 1,500V at 5A. </w:t>
      </w:r>
    </w:p>
    <w:p w14:paraId="6E9C5E18" w14:textId="0F28CF1F" w:rsidR="00C92332" w:rsidRDefault="004950B9" w:rsidP="004950B9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4950B9">
        <w:rPr>
          <w:noProof/>
          <w:sz w:val="20"/>
          <w:szCs w:val="20"/>
        </w:rPr>
        <w:t xml:space="preserve">The output power of the product enables system configurators to avoid the need to parallel lower wattage power supplies, reducing the rack or cabinet size. </w:t>
      </w:r>
      <w:r w:rsidR="00C92332">
        <w:rPr>
          <w:noProof/>
          <w:sz w:val="20"/>
          <w:szCs w:val="20"/>
        </w:rPr>
        <w:br w:type="page"/>
      </w:r>
    </w:p>
    <w:p w14:paraId="45A1BF66" w14:textId="77777777" w:rsidR="00234A0B" w:rsidRPr="00957222" w:rsidRDefault="00234A0B" w:rsidP="00234A0B">
      <w:pPr>
        <w:spacing w:line="240" w:lineRule="auto"/>
        <w:ind w:right="1700"/>
        <w:rPr>
          <w:rFonts w:cs="Arial"/>
          <w:color w:val="auto"/>
          <w:sz w:val="20"/>
          <w:szCs w:val="20"/>
        </w:rPr>
      </w:pPr>
      <w:r w:rsidRPr="00957222">
        <w:rPr>
          <w:rFonts w:cs="Arial"/>
          <w:color w:val="auto"/>
          <w:sz w:val="20"/>
          <w:szCs w:val="20"/>
        </w:rPr>
        <w:lastRenderedPageBreak/>
        <w:t>Company backgrounder</w:t>
      </w:r>
    </w:p>
    <w:p w14:paraId="69388C56" w14:textId="77777777" w:rsidR="00234A0B" w:rsidRPr="00957222" w:rsidRDefault="00234A0B" w:rsidP="00234A0B">
      <w:pPr>
        <w:spacing w:line="240" w:lineRule="auto"/>
        <w:ind w:right="1700"/>
        <w:rPr>
          <w:rFonts w:cs="Arial"/>
          <w:color w:val="auto"/>
          <w:sz w:val="20"/>
          <w:szCs w:val="20"/>
        </w:rPr>
      </w:pPr>
      <w:r w:rsidRPr="00957222">
        <w:rPr>
          <w:rFonts w:cs="Arial"/>
          <w:color w:val="auto"/>
          <w:sz w:val="20"/>
          <w:szCs w:val="20"/>
        </w:rPr>
        <w:t>Company presentation</w:t>
      </w:r>
    </w:p>
    <w:p w14:paraId="396CA8BE" w14:textId="77777777" w:rsidR="00B864E7" w:rsidRPr="00234A0B" w:rsidRDefault="00234A0B" w:rsidP="00C171EC">
      <w:pPr>
        <w:spacing w:line="240" w:lineRule="auto"/>
        <w:ind w:right="1700"/>
      </w:pPr>
      <w:r w:rsidRPr="00957222">
        <w:rPr>
          <w:rFonts w:cs="Courier New"/>
          <w:color w:val="auto"/>
          <w:sz w:val="20"/>
          <w:szCs w:val="20"/>
        </w:rPr>
        <w:t>Contacts for members of the press</w:t>
      </w:r>
    </w:p>
    <w:sectPr w:rsidR="00B864E7" w:rsidRPr="00234A0B" w:rsidSect="002E0B4F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2041" w:right="567" w:bottom="147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8EC7" w14:textId="77777777" w:rsidR="00234A0B" w:rsidRDefault="00234A0B">
      <w:r>
        <w:separator/>
      </w:r>
    </w:p>
  </w:endnote>
  <w:endnote w:type="continuationSeparator" w:id="0">
    <w:p w14:paraId="029AAF35" w14:textId="77777777" w:rsidR="00234A0B" w:rsidRDefault="002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84B6" w14:textId="77777777" w:rsidR="00B864E7" w:rsidRDefault="00B864E7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TDK-Micronas GmbH</w:t>
    </w:r>
    <w:r>
      <w:rPr>
        <w:b/>
        <w:spacing w:val="-3"/>
        <w:lang w:val="de-DE"/>
      </w:rPr>
      <w:tab/>
    </w:r>
    <w:r w:rsidRPr="008B7753">
      <w:rPr>
        <w:rStyle w:val="Seitenzahl"/>
        <w:b/>
      </w:rPr>
      <w:fldChar w:fldCharType="begin"/>
    </w:r>
    <w:r w:rsidRPr="008B7753">
      <w:rPr>
        <w:rStyle w:val="Seitenzahl"/>
        <w:b/>
      </w:rPr>
      <w:instrText xml:space="preserve"> </w:instrText>
    </w:r>
    <w:r>
      <w:rPr>
        <w:rStyle w:val="Seitenzahl"/>
        <w:b/>
      </w:rPr>
      <w:instrText>PAGE</w:instrText>
    </w:r>
    <w:r w:rsidRPr="008B7753">
      <w:rPr>
        <w:rStyle w:val="Seitenzahl"/>
        <w:b/>
      </w:rPr>
      <w:instrText xml:space="preserve"> </w:instrText>
    </w:r>
    <w:r w:rsidRPr="008B7753">
      <w:rPr>
        <w:rStyle w:val="Seitenzahl"/>
        <w:b/>
      </w:rPr>
      <w:fldChar w:fldCharType="separate"/>
    </w:r>
    <w:r w:rsidR="000D491F">
      <w:rPr>
        <w:rStyle w:val="Seitenzahl"/>
        <w:b/>
        <w:noProof/>
      </w:rPr>
      <w:t>1</w:t>
    </w:r>
    <w:r w:rsidRPr="008B7753">
      <w:rPr>
        <w:rStyle w:val="Seitenzahl"/>
        <w:b/>
      </w:rPr>
      <w:fldChar w:fldCharType="end"/>
    </w:r>
    <w:r>
      <w:rPr>
        <w:rStyle w:val="Seitenzahl"/>
      </w:rPr>
      <w:t xml:space="preserve"> / </w:t>
    </w:r>
    <w:r w:rsidRPr="008B7753">
      <w:rPr>
        <w:rStyle w:val="Seitenzahl"/>
      </w:rPr>
      <w:fldChar w:fldCharType="begin"/>
    </w:r>
    <w:r w:rsidRPr="008B7753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8B7753">
      <w:rPr>
        <w:rStyle w:val="Seitenzahl"/>
      </w:rPr>
      <w:instrText xml:space="preserve"> </w:instrText>
    </w:r>
    <w:r w:rsidRPr="008B7753">
      <w:rPr>
        <w:rStyle w:val="Seitenzahl"/>
      </w:rPr>
      <w:fldChar w:fldCharType="separate"/>
    </w:r>
    <w:r w:rsidR="000D491F">
      <w:rPr>
        <w:rStyle w:val="Seitenzahl"/>
        <w:noProof/>
      </w:rPr>
      <w:t>2</w:t>
    </w:r>
    <w:r w:rsidRPr="008B7753">
      <w:rPr>
        <w:rStyle w:val="Seitenzahl"/>
      </w:rPr>
      <w:fldChar w:fldCharType="end"/>
    </w:r>
  </w:p>
  <w:p w14:paraId="21F60246" w14:textId="77777777" w:rsidR="0086177C" w:rsidRPr="00B864E7" w:rsidRDefault="0086177C" w:rsidP="00B864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8182" w14:textId="77777777" w:rsidR="00B864E7" w:rsidRDefault="00AE58FE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</w:t>
    </w:r>
    <w:r w:rsidR="00CA5794">
      <w:rPr>
        <w:b/>
        <w:spacing w:val="-3"/>
        <w:lang w:val="de-DE"/>
      </w:rPr>
      <w:t>DK-Micronas</w:t>
    </w:r>
    <w:r>
      <w:rPr>
        <w:b/>
        <w:spacing w:val="-3"/>
        <w:lang w:val="de-DE"/>
      </w:rPr>
      <w:t xml:space="preserve"> GmbH</w:t>
    </w:r>
    <w:r w:rsidR="00B864E7">
      <w:rPr>
        <w:b/>
        <w:spacing w:val="-3"/>
        <w:lang w:val="de-DE"/>
      </w:rPr>
      <w:tab/>
    </w:r>
    <w:r w:rsidR="00B864E7" w:rsidRPr="008B7753">
      <w:rPr>
        <w:rStyle w:val="Seitenzahl"/>
        <w:b/>
      </w:rPr>
      <w:fldChar w:fldCharType="begin"/>
    </w:r>
    <w:r w:rsidR="00B864E7" w:rsidRPr="008B7753">
      <w:rPr>
        <w:rStyle w:val="Seitenzahl"/>
        <w:b/>
      </w:rPr>
      <w:instrText xml:space="preserve"> </w:instrText>
    </w:r>
    <w:r w:rsidR="00B864E7">
      <w:rPr>
        <w:rStyle w:val="Seitenzahl"/>
        <w:b/>
      </w:rPr>
      <w:instrText>PAGE</w:instrText>
    </w:r>
    <w:r w:rsidR="00B864E7" w:rsidRPr="008B7753">
      <w:rPr>
        <w:rStyle w:val="Seitenzahl"/>
        <w:b/>
      </w:rPr>
      <w:instrText xml:space="preserve"> </w:instrText>
    </w:r>
    <w:r w:rsidR="00B864E7" w:rsidRPr="008B7753">
      <w:rPr>
        <w:rStyle w:val="Seitenzahl"/>
        <w:b/>
      </w:rPr>
      <w:fldChar w:fldCharType="separate"/>
    </w:r>
    <w:r w:rsidR="00EA03C5">
      <w:rPr>
        <w:rStyle w:val="Seitenzahl"/>
        <w:b/>
        <w:noProof/>
      </w:rPr>
      <w:t>1</w:t>
    </w:r>
    <w:r w:rsidR="00B864E7" w:rsidRPr="008B7753">
      <w:rPr>
        <w:rStyle w:val="Seitenzahl"/>
        <w:b/>
      </w:rPr>
      <w:fldChar w:fldCharType="end"/>
    </w:r>
    <w:r w:rsidR="00B864E7">
      <w:rPr>
        <w:rStyle w:val="Seitenzahl"/>
      </w:rPr>
      <w:t xml:space="preserve"> / </w:t>
    </w:r>
    <w:r w:rsidR="00B864E7" w:rsidRPr="008B7753">
      <w:rPr>
        <w:rStyle w:val="Seitenzahl"/>
      </w:rPr>
      <w:fldChar w:fldCharType="begin"/>
    </w:r>
    <w:r w:rsidR="00B864E7" w:rsidRPr="008B7753">
      <w:rPr>
        <w:rStyle w:val="Seitenzahl"/>
      </w:rPr>
      <w:instrText xml:space="preserve"> </w:instrText>
    </w:r>
    <w:r w:rsidR="00B864E7">
      <w:rPr>
        <w:rStyle w:val="Seitenzahl"/>
      </w:rPr>
      <w:instrText>NUMPAGES</w:instrText>
    </w:r>
    <w:r w:rsidR="00B864E7" w:rsidRPr="008B7753">
      <w:rPr>
        <w:rStyle w:val="Seitenzahl"/>
      </w:rPr>
      <w:instrText xml:space="preserve"> </w:instrText>
    </w:r>
    <w:r w:rsidR="00B864E7" w:rsidRPr="008B7753">
      <w:rPr>
        <w:rStyle w:val="Seitenzahl"/>
      </w:rPr>
      <w:fldChar w:fldCharType="separate"/>
    </w:r>
    <w:r w:rsidR="0045331E">
      <w:rPr>
        <w:rStyle w:val="Seitenzahl"/>
        <w:noProof/>
      </w:rPr>
      <w:t>1</w:t>
    </w:r>
    <w:r w:rsidR="00B864E7" w:rsidRPr="008B7753">
      <w:rPr>
        <w:rStyle w:val="Seitenzahl"/>
      </w:rPr>
      <w:fldChar w:fldCharType="end"/>
    </w:r>
  </w:p>
  <w:p w14:paraId="7A5B16CA" w14:textId="77777777" w:rsidR="0086177C" w:rsidRPr="00AE58FE" w:rsidRDefault="0086177C" w:rsidP="0086177C">
    <w:pPr>
      <w:pStyle w:val="Fuzeile"/>
      <w:tabs>
        <w:tab w:val="left" w:pos="8280"/>
      </w:tabs>
      <w:spacing w:before="600"/>
      <w:ind w:hanging="113"/>
      <w:rPr>
        <w:spacing w:val="-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D5B2" w14:textId="77777777" w:rsidR="00234A0B" w:rsidRDefault="00234A0B">
      <w:r>
        <w:separator/>
      </w:r>
    </w:p>
  </w:footnote>
  <w:footnote w:type="continuationSeparator" w:id="0">
    <w:p w14:paraId="14927822" w14:textId="77777777" w:rsidR="00234A0B" w:rsidRDefault="0023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86E9" w14:textId="77777777" w:rsidR="0086177C" w:rsidRDefault="008A7E30">
    <w:pPr>
      <w:pStyle w:val="Kopfzeile"/>
    </w:pPr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589933DE" wp14:editId="08679F0C">
          <wp:simplePos x="0" y="0"/>
          <wp:positionH relativeFrom="column">
            <wp:posOffset>5292521</wp:posOffset>
          </wp:positionH>
          <wp:positionV relativeFrom="paragraph">
            <wp:posOffset>2264</wp:posOffset>
          </wp:positionV>
          <wp:extent cx="1281600" cy="288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7801">
      <w:rPr>
        <w:noProof/>
        <w:lang w:val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A4D4935" wp14:editId="51FE326C">
              <wp:simplePos x="0" y="0"/>
              <wp:positionH relativeFrom="column">
                <wp:posOffset>-109220</wp:posOffset>
              </wp:positionH>
              <wp:positionV relativeFrom="paragraph">
                <wp:posOffset>621665</wp:posOffset>
              </wp:positionV>
              <wp:extent cx="3024505" cy="751205"/>
              <wp:effectExtent l="0" t="0" r="0" b="0"/>
              <wp:wrapTopAndBottom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7A048A" w14:textId="77777777" w:rsidR="00EA7801" w:rsidRPr="004950B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4950B9"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Content</w:t>
                          </w:r>
                        </w:p>
                        <w:p w14:paraId="040CECFD" w14:textId="3359A095" w:rsidR="00EA7801" w:rsidRPr="004950B9" w:rsidRDefault="004950B9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  <w:r w:rsidRPr="004950B9">
                            <w:rPr>
                              <w:color w:val="auto"/>
                              <w:sz w:val="20"/>
                              <w:szCs w:val="20"/>
                            </w:rPr>
                            <w:t>International Suppliers Fair (I</w:t>
                          </w:r>
                          <w:r>
                            <w:rPr>
                              <w:color w:val="auto"/>
                              <w:sz w:val="20"/>
                              <w:szCs w:val="20"/>
                            </w:rPr>
                            <w:t>ZB) 2022</w:t>
                          </w:r>
                        </w:p>
                        <w:p w14:paraId="7EEC6AFE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4ED17E3F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55E506FC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4E49D20E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010C3B21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4D4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.6pt;margin-top:48.95pt;width:238.1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" o:allowincell="f" filled="f" stroked="f">
              <v:textbox>
                <w:txbxContent>
                  <w:p w14:paraId="207A048A" w14:textId="77777777" w:rsidR="00EA7801" w:rsidRPr="004950B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</w:pPr>
                    <w:r w:rsidRPr="004950B9"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t>Content</w:t>
                    </w:r>
                  </w:p>
                  <w:p w14:paraId="040CECFD" w14:textId="3359A095" w:rsidR="00EA7801" w:rsidRPr="004950B9" w:rsidRDefault="004950B9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</w:rPr>
                    </w:pPr>
                    <w:r w:rsidRPr="004950B9">
                      <w:rPr>
                        <w:color w:val="auto"/>
                        <w:sz w:val="20"/>
                        <w:szCs w:val="20"/>
                      </w:rPr>
                      <w:t>International Suppliers Fair (I</w:t>
                    </w:r>
                    <w:r>
                      <w:rPr>
                        <w:color w:val="auto"/>
                        <w:sz w:val="20"/>
                        <w:szCs w:val="20"/>
                      </w:rPr>
                      <w:t>ZB) 2022</w:t>
                    </w:r>
                  </w:p>
                  <w:p w14:paraId="7EEC6AFE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4ED17E3F" w14:textId="77777777" w:rsidR="00EA7801" w:rsidRDefault="00EA7801" w:rsidP="00EA7801">
                    <w:pPr>
                      <w:pStyle w:val="MICRONASGRUNDABSTAND"/>
                    </w:pPr>
                  </w:p>
                  <w:p w14:paraId="55E506FC" w14:textId="77777777" w:rsidR="00EA7801" w:rsidRDefault="00EA7801" w:rsidP="00EA7801">
                    <w:pPr>
                      <w:pStyle w:val="MICRONASGRUNDABSTAND"/>
                    </w:pPr>
                  </w:p>
                  <w:p w14:paraId="4E49D20E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010C3B21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6F2570">
      <w:rPr>
        <w:noProof/>
        <w:szCs w:val="20"/>
        <w:lang w:val="de-DE"/>
      </w:rPr>
      <w:drawing>
        <wp:anchor distT="0" distB="0" distL="114300" distR="114300" simplePos="0" relativeHeight="251658240" behindDoc="1" locked="0" layoutInCell="1" allowOverlap="1" wp14:anchorId="1FE12D9B" wp14:editId="1C9F5B04">
          <wp:simplePos x="0" y="0"/>
          <wp:positionH relativeFrom="page">
            <wp:posOffset>6012815</wp:posOffset>
          </wp:positionH>
          <wp:positionV relativeFrom="page">
            <wp:posOffset>360045</wp:posOffset>
          </wp:positionV>
          <wp:extent cx="1188085" cy="254000"/>
          <wp:effectExtent l="0" t="0" r="0" b="0"/>
          <wp:wrapNone/>
          <wp:docPr id="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7B0B" w14:textId="77777777" w:rsidR="0086177C" w:rsidRDefault="00EA7801">
    <w:pPr>
      <w:pStyle w:val="Kopfzeile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8737BC6" wp14:editId="7160342B">
              <wp:simplePos x="0" y="0"/>
              <wp:positionH relativeFrom="margin">
                <wp:posOffset>-86360</wp:posOffset>
              </wp:positionH>
              <wp:positionV relativeFrom="paragraph">
                <wp:posOffset>598805</wp:posOffset>
              </wp:positionV>
              <wp:extent cx="3024505" cy="818515"/>
              <wp:effectExtent l="0" t="0" r="0" b="635"/>
              <wp:wrapTopAndBottom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18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46E94" w14:textId="77777777" w:rsidR="00EA7801" w:rsidRPr="00405E5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Content</w:t>
                          </w:r>
                        </w:p>
                        <w:p w14:paraId="6F331AD3" w14:textId="77777777" w:rsidR="00EA7801" w:rsidRPr="00405E59" w:rsidRDefault="007045CC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Electronica</w:t>
                          </w:r>
                          <w:r w:rsidR="00EA7801" w:rsidRPr="00405E5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2018</w:t>
                          </w:r>
                        </w:p>
                        <w:p w14:paraId="1699029F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07064BE2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1799C078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00798B3F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51DFA695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37B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.8pt;margin-top:47.15pt;width:238.15pt;height:6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" o:allowincell="f" filled="f" stroked="f">
              <v:textbox>
                <w:txbxContent>
                  <w:p w14:paraId="70A46E94" w14:textId="77777777" w:rsidR="00EA7801" w:rsidRPr="00405E5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Content</w:t>
                    </w:r>
                  </w:p>
                  <w:p w14:paraId="6F331AD3" w14:textId="77777777" w:rsidR="00EA7801" w:rsidRPr="00405E59" w:rsidRDefault="007045CC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Electronica</w:t>
                    </w:r>
                    <w:r w:rsidR="00EA7801" w:rsidRPr="00405E59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2018</w:t>
                    </w:r>
                  </w:p>
                  <w:p w14:paraId="1699029F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07064BE2" w14:textId="77777777" w:rsidR="00EA7801" w:rsidRDefault="00EA7801" w:rsidP="00EA7801">
                    <w:pPr>
                      <w:pStyle w:val="MICRONASGRUNDABSTAND"/>
                    </w:pPr>
                  </w:p>
                  <w:p w14:paraId="1799C078" w14:textId="77777777" w:rsidR="00EA7801" w:rsidRDefault="00EA7801" w:rsidP="00EA7801">
                    <w:pPr>
                      <w:pStyle w:val="MICRONASGRUNDABSTAND"/>
                    </w:pPr>
                  </w:p>
                  <w:p w14:paraId="00798B3F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51DFA695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1B2FD0">
      <w:rPr>
        <w:noProof/>
        <w:szCs w:val="20"/>
        <w:lang w:val="de-DE"/>
      </w:rPr>
      <w:drawing>
        <wp:anchor distT="0" distB="0" distL="114300" distR="114300" simplePos="0" relativeHeight="251660288" behindDoc="0" locked="0" layoutInCell="1" allowOverlap="1" wp14:anchorId="12BE3C47" wp14:editId="271B1D93">
          <wp:simplePos x="0" y="0"/>
          <wp:positionH relativeFrom="column">
            <wp:posOffset>5299710</wp:posOffset>
          </wp:positionH>
          <wp:positionV relativeFrom="paragraph">
            <wp:posOffset>3467</wp:posOffset>
          </wp:positionV>
          <wp:extent cx="1190445" cy="26726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445" cy="26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570">
      <w:rPr>
        <w:noProof/>
        <w:sz w:val="20"/>
        <w:szCs w:val="20"/>
        <w:lang w:val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64A6991" wp14:editId="7FC0BF5B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107950" cy="0"/>
              <wp:effectExtent l="12700" t="8890" r="12700" b="1016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C6125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" strokeweight=".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22C6C"/>
    <w:multiLevelType w:val="hybridMultilevel"/>
    <w:tmpl w:val="FB1CF86A"/>
    <w:lvl w:ilvl="0" w:tplc="0407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num w:numId="1" w16cid:durableId="26608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45057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A0B"/>
    <w:rsid w:val="00025871"/>
    <w:rsid w:val="0002783B"/>
    <w:rsid w:val="000A4E75"/>
    <w:rsid w:val="000B336E"/>
    <w:rsid w:val="000C1BD4"/>
    <w:rsid w:val="000D491F"/>
    <w:rsid w:val="000E68A7"/>
    <w:rsid w:val="000F1FB3"/>
    <w:rsid w:val="00124A5D"/>
    <w:rsid w:val="001641D7"/>
    <w:rsid w:val="00180170"/>
    <w:rsid w:val="00193768"/>
    <w:rsid w:val="001B2FD0"/>
    <w:rsid w:val="001C41CD"/>
    <w:rsid w:val="00224B7E"/>
    <w:rsid w:val="00234A0B"/>
    <w:rsid w:val="00262BB3"/>
    <w:rsid w:val="00290523"/>
    <w:rsid w:val="002E0B4F"/>
    <w:rsid w:val="002E3B45"/>
    <w:rsid w:val="00361C98"/>
    <w:rsid w:val="003A74CF"/>
    <w:rsid w:val="00436016"/>
    <w:rsid w:val="0045331E"/>
    <w:rsid w:val="004950B9"/>
    <w:rsid w:val="004A05A5"/>
    <w:rsid w:val="004A2803"/>
    <w:rsid w:val="004B149B"/>
    <w:rsid w:val="004B660F"/>
    <w:rsid w:val="004C1D9B"/>
    <w:rsid w:val="004C2A0A"/>
    <w:rsid w:val="005109E1"/>
    <w:rsid w:val="005408CE"/>
    <w:rsid w:val="00577728"/>
    <w:rsid w:val="00614AC0"/>
    <w:rsid w:val="006976A7"/>
    <w:rsid w:val="006C4D94"/>
    <w:rsid w:val="006F2570"/>
    <w:rsid w:val="006F4BBD"/>
    <w:rsid w:val="00702254"/>
    <w:rsid w:val="007045CC"/>
    <w:rsid w:val="00714BB6"/>
    <w:rsid w:val="00753F04"/>
    <w:rsid w:val="007E4F27"/>
    <w:rsid w:val="0086177C"/>
    <w:rsid w:val="008A7E30"/>
    <w:rsid w:val="008B07DA"/>
    <w:rsid w:val="009648A5"/>
    <w:rsid w:val="009B26EC"/>
    <w:rsid w:val="009C3942"/>
    <w:rsid w:val="009D1AC9"/>
    <w:rsid w:val="00A45ADE"/>
    <w:rsid w:val="00A71452"/>
    <w:rsid w:val="00AA2A68"/>
    <w:rsid w:val="00AA3F7B"/>
    <w:rsid w:val="00AD64AD"/>
    <w:rsid w:val="00AD72BC"/>
    <w:rsid w:val="00AE58FE"/>
    <w:rsid w:val="00AF7D26"/>
    <w:rsid w:val="00B265BD"/>
    <w:rsid w:val="00B315A0"/>
    <w:rsid w:val="00B36B88"/>
    <w:rsid w:val="00B71089"/>
    <w:rsid w:val="00B864E7"/>
    <w:rsid w:val="00C132FB"/>
    <w:rsid w:val="00C171EC"/>
    <w:rsid w:val="00C54F98"/>
    <w:rsid w:val="00C92332"/>
    <w:rsid w:val="00C974BD"/>
    <w:rsid w:val="00CA5794"/>
    <w:rsid w:val="00D144CB"/>
    <w:rsid w:val="00D80DA1"/>
    <w:rsid w:val="00DA7265"/>
    <w:rsid w:val="00E05B97"/>
    <w:rsid w:val="00E23825"/>
    <w:rsid w:val="00E83D53"/>
    <w:rsid w:val="00EA03C5"/>
    <w:rsid w:val="00EA7801"/>
    <w:rsid w:val="00EF7B03"/>
    <w:rsid w:val="00F02BA5"/>
    <w:rsid w:val="00F17CF6"/>
    <w:rsid w:val="00F3339E"/>
    <w:rsid w:val="00F91279"/>
    <w:rsid w:val="00FD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49DC8EC3"/>
  <w15:docId w15:val="{F0483E5C-A0A1-45F0-8A01-EC843204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34A0B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EA7801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2E0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5</Pages>
  <Words>971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Content_E</vt:lpstr>
    </vt:vector>
  </TitlesOfParts>
  <Company>TDK-Micronas</Company>
  <LinksUpToDate>false</LinksUpToDate>
  <CharactersWithSpaces>6523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Content_E</dc:title>
  <dc:creator>Andris Julia</dc:creator>
  <cp:lastModifiedBy>Julia Andris</cp:lastModifiedBy>
  <cp:revision>53</cp:revision>
  <cp:lastPrinted>2022-04-28T11:25:00Z</cp:lastPrinted>
  <dcterms:created xsi:type="dcterms:W3CDTF">2018-06-07T05:55:00Z</dcterms:created>
  <dcterms:modified xsi:type="dcterms:W3CDTF">2022-10-04T13:24:00Z</dcterms:modified>
</cp:coreProperties>
</file>